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6A3C7" w14:textId="77777777" w:rsidR="00371D76" w:rsidRPr="00F258B7" w:rsidRDefault="00371D76" w:rsidP="00B21A94">
      <w:pPr>
        <w:pStyle w:val="PlainText"/>
        <w:jc w:val="center"/>
        <w:rPr>
          <w:rFonts w:ascii="Times New Roman" w:hAnsi="Times New Roman" w:cs="Times New Roman"/>
          <w:sz w:val="32"/>
          <w:szCs w:val="32"/>
        </w:rPr>
      </w:pPr>
      <w:r w:rsidRPr="00F258B7">
        <w:rPr>
          <w:rFonts w:ascii="Times New Roman" w:hAnsi="Times New Roman" w:cs="Times New Roman"/>
          <w:sz w:val="32"/>
          <w:szCs w:val="32"/>
        </w:rPr>
        <w:t>IN THE COMMISSIONERS COURT</w:t>
      </w:r>
    </w:p>
    <w:p w14:paraId="5BE607D8" w14:textId="77777777" w:rsidR="00371D76" w:rsidRPr="00F258B7" w:rsidRDefault="00371D76" w:rsidP="00B21A94">
      <w:pPr>
        <w:pStyle w:val="PlainText"/>
        <w:jc w:val="center"/>
        <w:rPr>
          <w:rFonts w:ascii="Times New Roman" w:hAnsi="Times New Roman" w:cs="Times New Roman"/>
          <w:sz w:val="32"/>
          <w:szCs w:val="32"/>
        </w:rPr>
      </w:pPr>
      <w:r w:rsidRPr="00F258B7">
        <w:rPr>
          <w:rFonts w:ascii="Times New Roman" w:hAnsi="Times New Roman" w:cs="Times New Roman"/>
          <w:sz w:val="32"/>
          <w:szCs w:val="32"/>
        </w:rPr>
        <w:t>OF</w:t>
      </w:r>
    </w:p>
    <w:p w14:paraId="22C7E1A8" w14:textId="77777777" w:rsidR="00371D76" w:rsidRPr="00F258B7" w:rsidRDefault="00371D76" w:rsidP="00B21A94">
      <w:pPr>
        <w:pStyle w:val="PlainText"/>
        <w:jc w:val="center"/>
        <w:rPr>
          <w:rFonts w:ascii="Times New Roman" w:hAnsi="Times New Roman" w:cs="Times New Roman"/>
          <w:sz w:val="32"/>
          <w:szCs w:val="32"/>
        </w:rPr>
      </w:pPr>
      <w:r w:rsidRPr="00F258B7">
        <w:rPr>
          <w:rFonts w:ascii="Times New Roman" w:hAnsi="Times New Roman" w:cs="Times New Roman"/>
          <w:sz w:val="32"/>
          <w:szCs w:val="32"/>
        </w:rPr>
        <w:t>AUSTIN COUNTY, TEXAS</w:t>
      </w:r>
    </w:p>
    <w:p w14:paraId="6928AAFE" w14:textId="77777777" w:rsidR="00371D76" w:rsidRPr="00F258B7" w:rsidRDefault="00371D76" w:rsidP="00371D76">
      <w:pPr>
        <w:pStyle w:val="PlainText"/>
        <w:rPr>
          <w:rFonts w:ascii="Courier New" w:hAnsi="Courier New" w:cs="Courier New"/>
        </w:rPr>
      </w:pPr>
    </w:p>
    <w:p w14:paraId="5834BE9E" w14:textId="77777777" w:rsidR="00371D76" w:rsidRPr="00F258B7" w:rsidRDefault="00371D76" w:rsidP="00B21A94">
      <w:pPr>
        <w:pStyle w:val="PlainText"/>
        <w:jc w:val="center"/>
        <w:rPr>
          <w:rFonts w:ascii="Times New Roman" w:hAnsi="Times New Roman" w:cs="Times New Roman"/>
          <w:b/>
          <w:bCs/>
          <w:sz w:val="24"/>
          <w:szCs w:val="24"/>
        </w:rPr>
      </w:pPr>
      <w:r w:rsidRPr="00F258B7">
        <w:rPr>
          <w:rFonts w:ascii="Times New Roman" w:hAnsi="Times New Roman" w:cs="Times New Roman"/>
          <w:b/>
          <w:bCs/>
          <w:sz w:val="24"/>
          <w:szCs w:val="24"/>
        </w:rPr>
        <w:t>REGULATIONS AND ORDER AUTHORIZING PERMITS</w:t>
      </w:r>
    </w:p>
    <w:p w14:paraId="7A81A643" w14:textId="77777777" w:rsidR="00371D76" w:rsidRPr="00F258B7" w:rsidRDefault="00371D76" w:rsidP="00B21A94">
      <w:pPr>
        <w:pStyle w:val="PlainText"/>
        <w:jc w:val="center"/>
        <w:rPr>
          <w:rFonts w:ascii="Times New Roman" w:hAnsi="Times New Roman" w:cs="Times New Roman"/>
          <w:b/>
          <w:bCs/>
          <w:sz w:val="24"/>
          <w:szCs w:val="24"/>
          <w:u w:val="single"/>
        </w:rPr>
      </w:pPr>
      <w:r w:rsidRPr="00F258B7">
        <w:rPr>
          <w:rFonts w:ascii="Times New Roman" w:hAnsi="Times New Roman" w:cs="Times New Roman"/>
          <w:b/>
          <w:bCs/>
          <w:sz w:val="24"/>
          <w:szCs w:val="24"/>
          <w:u w:val="single"/>
        </w:rPr>
        <w:t>FOR CONSTRUCTION WITHIN THE PUBLIC ROAD RIGHT-OF-WAY</w:t>
      </w:r>
    </w:p>
    <w:p w14:paraId="5AD443A3" w14:textId="77777777" w:rsidR="00371D76" w:rsidRPr="00F258B7" w:rsidRDefault="00371D76" w:rsidP="00371D76">
      <w:pPr>
        <w:pStyle w:val="PlainText"/>
        <w:rPr>
          <w:rFonts w:ascii="Courier New" w:hAnsi="Courier New" w:cs="Courier New"/>
        </w:rPr>
      </w:pPr>
    </w:p>
    <w:p w14:paraId="1C33A241" w14:textId="77777777"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WHEREAS, Texas Transportation Code sections §251.016 and §251.017 gives the commissioners court of a county general control over all roads, highways, and bridges in the county, and the authority to issue permits and to set reasonable fees related thereto; and</w:t>
      </w:r>
    </w:p>
    <w:p w14:paraId="03E44985" w14:textId="77777777" w:rsidR="00371D76" w:rsidRPr="00F258B7" w:rsidRDefault="00371D76" w:rsidP="00B21A94">
      <w:pPr>
        <w:pStyle w:val="PlainText"/>
        <w:jc w:val="both"/>
        <w:rPr>
          <w:rFonts w:ascii="Times New Roman" w:hAnsi="Times New Roman" w:cs="Times New Roman"/>
          <w:sz w:val="24"/>
          <w:szCs w:val="24"/>
        </w:rPr>
      </w:pPr>
    </w:p>
    <w:p w14:paraId="67E525BE" w14:textId="0868EBDE"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 xml:space="preserve">WHEREAS, construction within the public right-of-way of </w:t>
      </w:r>
      <w:r w:rsidR="00B21A94" w:rsidRPr="00F258B7">
        <w:rPr>
          <w:rFonts w:ascii="Times New Roman" w:hAnsi="Times New Roman" w:cs="Times New Roman"/>
          <w:sz w:val="24"/>
          <w:szCs w:val="24"/>
        </w:rPr>
        <w:t>county-maintained</w:t>
      </w:r>
      <w:r w:rsidRPr="00F258B7">
        <w:rPr>
          <w:rFonts w:ascii="Times New Roman" w:hAnsi="Times New Roman" w:cs="Times New Roman"/>
          <w:sz w:val="24"/>
          <w:szCs w:val="24"/>
        </w:rPr>
        <w:t xml:space="preserve"> roads may impact the integrity of the county roads and impact the public safety of vehicular traffic by creating physical obstructions or adverse conditions affecting the roadway, including drainage or maintenance; and</w:t>
      </w:r>
    </w:p>
    <w:p w14:paraId="5CE5CD3A" w14:textId="77777777" w:rsidR="00371D76" w:rsidRPr="00F258B7" w:rsidRDefault="00371D76" w:rsidP="00B21A94">
      <w:pPr>
        <w:pStyle w:val="PlainText"/>
        <w:jc w:val="both"/>
        <w:rPr>
          <w:rFonts w:ascii="Times New Roman" w:hAnsi="Times New Roman" w:cs="Times New Roman"/>
          <w:sz w:val="24"/>
          <w:szCs w:val="24"/>
        </w:rPr>
      </w:pPr>
    </w:p>
    <w:p w14:paraId="76FF16CA" w14:textId="77777777"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WHEREAS, as county population continues to increase, with a corresponding increase in the volume of traffic on county roads, it is essential that any construction within the public right-of-way, including driveway entrances and exits, be of adequate design, construction and maintenance, taking into account proper drainage and safety in conjunction anticipated traffic upon the affected roadway, and the impact of such construction upon abutting properties so that ingress and egress may be made as safe as possible to the traveling public; and</w:t>
      </w:r>
    </w:p>
    <w:p w14:paraId="331A32BA" w14:textId="77777777" w:rsidR="00371D76" w:rsidRPr="00F258B7" w:rsidRDefault="00371D76" w:rsidP="00B21A94">
      <w:pPr>
        <w:pStyle w:val="PlainText"/>
        <w:jc w:val="both"/>
        <w:rPr>
          <w:rFonts w:ascii="Times New Roman" w:hAnsi="Times New Roman" w:cs="Times New Roman"/>
          <w:sz w:val="24"/>
          <w:szCs w:val="24"/>
        </w:rPr>
      </w:pPr>
    </w:p>
    <w:p w14:paraId="0F18E06A" w14:textId="33826C24"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 xml:space="preserve">WHEREAS, the Austin County Commissioners Court, in the interest of the health, safety and welfare of the residents of Austin County, desires to control construction within the public right-of-way of </w:t>
      </w:r>
      <w:r w:rsidR="00B21A94" w:rsidRPr="00F258B7">
        <w:rPr>
          <w:rFonts w:ascii="Times New Roman" w:hAnsi="Times New Roman" w:cs="Times New Roman"/>
          <w:sz w:val="24"/>
          <w:szCs w:val="24"/>
        </w:rPr>
        <w:t>county-maintained</w:t>
      </w:r>
      <w:r w:rsidRPr="00F258B7">
        <w:rPr>
          <w:rFonts w:ascii="Times New Roman" w:hAnsi="Times New Roman" w:cs="Times New Roman"/>
          <w:sz w:val="24"/>
          <w:szCs w:val="24"/>
        </w:rPr>
        <w:t xml:space="preserve"> roads in a reasonable manner; and</w:t>
      </w:r>
    </w:p>
    <w:p w14:paraId="486609FD" w14:textId="77777777" w:rsidR="00371D76" w:rsidRPr="00F258B7" w:rsidRDefault="00371D76" w:rsidP="00B21A94">
      <w:pPr>
        <w:pStyle w:val="PlainText"/>
        <w:jc w:val="both"/>
        <w:rPr>
          <w:rFonts w:ascii="Times New Roman" w:hAnsi="Times New Roman" w:cs="Times New Roman"/>
          <w:sz w:val="24"/>
          <w:szCs w:val="24"/>
        </w:rPr>
      </w:pPr>
    </w:p>
    <w:p w14:paraId="0D9A13B1" w14:textId="77777777"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WHEREAS, the Austin County Commissioners Court desires to adopt permitting regulation as set forth herein.</w:t>
      </w:r>
    </w:p>
    <w:p w14:paraId="6AF22C8A" w14:textId="77777777" w:rsidR="00371D76" w:rsidRPr="00F258B7" w:rsidRDefault="00371D76" w:rsidP="00B21A94">
      <w:pPr>
        <w:pStyle w:val="PlainText"/>
        <w:jc w:val="both"/>
        <w:rPr>
          <w:rFonts w:ascii="Times New Roman" w:hAnsi="Times New Roman" w:cs="Times New Roman"/>
          <w:sz w:val="24"/>
          <w:szCs w:val="24"/>
        </w:rPr>
      </w:pPr>
    </w:p>
    <w:p w14:paraId="67A38FA9" w14:textId="74866248"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 xml:space="preserve">NOW THEREFORE, BE IT ORDERED that any construction occurring within the public right-of-way of a </w:t>
      </w:r>
      <w:r w:rsidR="00B21A94" w:rsidRPr="00F258B7">
        <w:rPr>
          <w:rFonts w:ascii="Times New Roman" w:hAnsi="Times New Roman" w:cs="Times New Roman"/>
          <w:sz w:val="24"/>
          <w:szCs w:val="24"/>
        </w:rPr>
        <w:t>county-maintained</w:t>
      </w:r>
      <w:r w:rsidRPr="00F258B7">
        <w:rPr>
          <w:rFonts w:ascii="Times New Roman" w:hAnsi="Times New Roman" w:cs="Times New Roman"/>
          <w:sz w:val="24"/>
          <w:szCs w:val="24"/>
        </w:rPr>
        <w:t xml:space="preserve"> road shall require a permit issued by the Austin County Commissioners Court or its Authorized Agent.</w:t>
      </w:r>
    </w:p>
    <w:p w14:paraId="08CB2508" w14:textId="77777777" w:rsidR="00371D76" w:rsidRPr="00F258B7" w:rsidRDefault="00371D76" w:rsidP="00B21A94">
      <w:pPr>
        <w:pStyle w:val="PlainText"/>
        <w:jc w:val="both"/>
        <w:rPr>
          <w:rFonts w:ascii="Times New Roman" w:hAnsi="Times New Roman" w:cs="Times New Roman"/>
          <w:sz w:val="24"/>
          <w:szCs w:val="24"/>
        </w:rPr>
      </w:pPr>
    </w:p>
    <w:p w14:paraId="74586730" w14:textId="77777777"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BE IT FURTHER RESOLVED THAT the Austin County Commissioners Court hereby adopts the permitting regulations set forth herein and authorizes the County Commissioner and Engineer to enforce such regulations. All pipelines and associated utilities must be approved by the Commissioner and Engineer prior to the commencement of work.</w:t>
      </w:r>
    </w:p>
    <w:p w14:paraId="7E7BA0FB" w14:textId="77777777" w:rsidR="00371D76" w:rsidRPr="00F258B7" w:rsidRDefault="00371D76" w:rsidP="00B21A94">
      <w:pPr>
        <w:pStyle w:val="PlainText"/>
        <w:jc w:val="both"/>
        <w:rPr>
          <w:rFonts w:ascii="Times New Roman" w:hAnsi="Times New Roman" w:cs="Times New Roman"/>
          <w:sz w:val="24"/>
          <w:szCs w:val="24"/>
        </w:rPr>
      </w:pPr>
    </w:p>
    <w:p w14:paraId="67DBC9D2"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Definitions</w:t>
      </w:r>
    </w:p>
    <w:p w14:paraId="75DA7B3E" w14:textId="77777777" w:rsidR="00371D76" w:rsidRPr="00F258B7" w:rsidRDefault="00371D76" w:rsidP="00B21A94">
      <w:pPr>
        <w:pStyle w:val="PlainText"/>
        <w:jc w:val="both"/>
        <w:rPr>
          <w:rFonts w:ascii="Times New Roman" w:hAnsi="Times New Roman" w:cs="Times New Roman"/>
          <w:sz w:val="24"/>
          <w:szCs w:val="24"/>
        </w:rPr>
      </w:pPr>
    </w:p>
    <w:p w14:paraId="59B6E05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a. "Applicant" means any individual, corporation, partnership, limited partnership, joint </w:t>
      </w:r>
      <w:proofErr w:type="gramStart"/>
      <w:r w:rsidRPr="00F258B7">
        <w:rPr>
          <w:rFonts w:ascii="Times New Roman" w:hAnsi="Times New Roman" w:cs="Times New Roman"/>
          <w:sz w:val="24"/>
          <w:szCs w:val="24"/>
        </w:rPr>
        <w:t>venture</w:t>
      </w:r>
      <w:proofErr w:type="gramEnd"/>
      <w:r w:rsidRPr="00F258B7">
        <w:rPr>
          <w:rFonts w:ascii="Times New Roman" w:hAnsi="Times New Roman" w:cs="Times New Roman"/>
          <w:sz w:val="24"/>
          <w:szCs w:val="24"/>
        </w:rPr>
        <w:t xml:space="preserve"> or other legal entity applying for, acquiring or issued a Permit for the property for which the proposed Private Improvements serve. This Includes all successors, assignees, and future property owners.</w:t>
      </w:r>
    </w:p>
    <w:p w14:paraId="57C8B215" w14:textId="77777777" w:rsidR="00371D76" w:rsidRPr="00F258B7" w:rsidRDefault="00371D76" w:rsidP="00B21A94">
      <w:pPr>
        <w:pStyle w:val="PlainText"/>
        <w:ind w:left="720"/>
        <w:jc w:val="both"/>
        <w:rPr>
          <w:rFonts w:ascii="Times New Roman" w:hAnsi="Times New Roman" w:cs="Times New Roman"/>
          <w:sz w:val="24"/>
          <w:szCs w:val="24"/>
        </w:rPr>
      </w:pPr>
    </w:p>
    <w:p w14:paraId="4964B8F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lastRenderedPageBreak/>
        <w:t>b. “AASHTO” means the American Association of State Highway and Transportation Officials.</w:t>
      </w:r>
    </w:p>
    <w:p w14:paraId="3819377F" w14:textId="77777777" w:rsidR="00371D76" w:rsidRPr="00F258B7" w:rsidRDefault="00371D76" w:rsidP="00B21A94">
      <w:pPr>
        <w:pStyle w:val="PlainText"/>
        <w:ind w:left="720"/>
        <w:jc w:val="both"/>
        <w:rPr>
          <w:rFonts w:ascii="Times New Roman" w:hAnsi="Times New Roman" w:cs="Times New Roman"/>
          <w:sz w:val="24"/>
          <w:szCs w:val="24"/>
        </w:rPr>
      </w:pPr>
    </w:p>
    <w:p w14:paraId="3A72D376"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c. "Best Management Practices (BMPs)" means permanent treatment requirements, operating procedures, and practices to prevent or reduce the pollution of water in Austin County as required by a Texas Commission on Environmental Quality (TCEQ) approved Water Pollution Abatement Plan (WPAP) or Contributing Zone Plan (CZP).</w:t>
      </w:r>
    </w:p>
    <w:p w14:paraId="622724E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2C0170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d. “Bridge” means any structure that is elevated above a waterway or dry creek-bed that is maintained by the County.</w:t>
      </w:r>
    </w:p>
    <w:p w14:paraId="6E4112B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17874F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e. "Changes in Design" means any revision, alteration, or relocation in the design or the dimensions of the improvement in the Public Right-of-Way or across a County Road.</w:t>
      </w:r>
    </w:p>
    <w:p w14:paraId="152AEF56"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B2C690C"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f. "Clear Zone" or “Shoulder” means the unobstructed, relatively flat area beyond the edge of the traveled portion of the roadway that allows a driver to stop safely or regain control of a vehicle that leaves the traveled way. The width of the Clear Zone shall be compliant with Table 3.1 from the AASHTO Roadside Design Guide, 4th Edition, as currently amended where such space is reasonably available.</w:t>
      </w:r>
    </w:p>
    <w:p w14:paraId="61C6AAA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D8EAD54"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g. “County Road Department” shall mean the precinct road maintenance personnel, headed by the County Commissioners Court, or the Precinct Commissioner, or an Engineer retained by the Commissioners Court to provide engineering expertise to the County Road Department.</w:t>
      </w:r>
    </w:p>
    <w:p w14:paraId="059C3A5F"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578139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h. "Commissioners Court" means the Commissioners Court of Austin County, Texas.</w:t>
      </w:r>
    </w:p>
    <w:p w14:paraId="7A949A3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1EC19D3" w14:textId="77777777" w:rsidR="00371D76" w:rsidRPr="00F258B7" w:rsidRDefault="00371D76" w:rsidP="00B21A94">
      <w:pPr>
        <w:pStyle w:val="PlainText"/>
        <w:ind w:left="720"/>
        <w:jc w:val="both"/>
        <w:rPr>
          <w:rFonts w:ascii="Times New Roman" w:hAnsi="Times New Roman" w:cs="Times New Roman"/>
          <w:sz w:val="24"/>
          <w:szCs w:val="24"/>
        </w:rPr>
      </w:pPr>
      <w:proofErr w:type="spellStart"/>
      <w:r w:rsidRPr="00F258B7">
        <w:rPr>
          <w:rFonts w:ascii="Times New Roman" w:hAnsi="Times New Roman" w:cs="Times New Roman"/>
          <w:sz w:val="24"/>
          <w:szCs w:val="24"/>
        </w:rPr>
        <w:t>i</w:t>
      </w:r>
      <w:proofErr w:type="spellEnd"/>
      <w:r w:rsidRPr="00F258B7">
        <w:rPr>
          <w:rFonts w:ascii="Times New Roman" w:hAnsi="Times New Roman" w:cs="Times New Roman"/>
          <w:sz w:val="24"/>
          <w:szCs w:val="24"/>
        </w:rPr>
        <w:t>. "County" means Austin County, Texas, a political subdivision of the State of Texas.</w:t>
      </w:r>
    </w:p>
    <w:p w14:paraId="49A78D3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BE06CF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j. "County Road or Public Easements or Public Right-of-Way" means any right, title or interest in land acquired, </w:t>
      </w:r>
      <w:proofErr w:type="gramStart"/>
      <w:r w:rsidRPr="00F258B7">
        <w:rPr>
          <w:rFonts w:ascii="Times New Roman" w:hAnsi="Times New Roman" w:cs="Times New Roman"/>
          <w:sz w:val="24"/>
          <w:szCs w:val="24"/>
        </w:rPr>
        <w:t>claimed</w:t>
      </w:r>
      <w:proofErr w:type="gramEnd"/>
      <w:r w:rsidRPr="00F258B7">
        <w:rPr>
          <w:rFonts w:ascii="Times New Roman" w:hAnsi="Times New Roman" w:cs="Times New Roman"/>
          <w:sz w:val="24"/>
          <w:szCs w:val="24"/>
        </w:rPr>
        <w:t xml:space="preserve"> and maintained by Austin County, Texas, for vehicular and pedestrian transportation, road safety and road drainage.</w:t>
      </w:r>
    </w:p>
    <w:p w14:paraId="2BC1033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6A62E4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k. "Culvert" means a pipe or structure which provides waterway openings to conduct water for drainage purposes.</w:t>
      </w:r>
    </w:p>
    <w:p w14:paraId="5049271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16D6F0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l. "Driveway" means an Improved surface (such as gravel, concrete or asphalt) used for access from the edge of a County Roadway to the Public Right-of-Way, Public Easement, or property line from private or public property.</w:t>
      </w:r>
    </w:p>
    <w:p w14:paraId="7E4938E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A19F70C"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m. "Fencing" means a private barrier or upright structure completely or partially enclosing an area of ground that is intended to mark a boundary and/or prevent pedestrian or vehicular access.</w:t>
      </w:r>
    </w:p>
    <w:p w14:paraId="3127797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26C094C"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n. "Frontage" means the portion of the Public Right-of-Way or Public Easement lying between the two most distant possible lines drawn perpendicularly from the edge of </w:t>
      </w:r>
      <w:r w:rsidRPr="00F258B7">
        <w:rPr>
          <w:rFonts w:ascii="Times New Roman" w:hAnsi="Times New Roman" w:cs="Times New Roman"/>
          <w:sz w:val="24"/>
          <w:szCs w:val="24"/>
        </w:rPr>
        <w:lastRenderedPageBreak/>
        <w:t xml:space="preserve">pavement of the road to the Applicant's abutting property line. </w:t>
      </w:r>
      <w:proofErr w:type="gramStart"/>
      <w:r w:rsidRPr="00F258B7">
        <w:rPr>
          <w:rFonts w:ascii="Times New Roman" w:hAnsi="Times New Roman" w:cs="Times New Roman"/>
          <w:sz w:val="24"/>
          <w:szCs w:val="24"/>
        </w:rPr>
        <w:t>In the event that</w:t>
      </w:r>
      <w:proofErr w:type="gramEnd"/>
      <w:r w:rsidRPr="00F258B7">
        <w:rPr>
          <w:rFonts w:ascii="Times New Roman" w:hAnsi="Times New Roman" w:cs="Times New Roman"/>
          <w:sz w:val="24"/>
          <w:szCs w:val="24"/>
        </w:rPr>
        <w:t xml:space="preserve"> two or more adjoining Applicants agree to combine their property Frontage for a combined access facility, as authorized under the applicable regulations, the Frontage will then be the portion of the Public Right-of-Way lying between the two most distant possible lines of the combined Frontage drawn perpendicularly from the edge of pavement of the road to the Applicants' abutting property lines.</w:t>
      </w:r>
    </w:p>
    <w:p w14:paraId="15AD897F"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D807B4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o. "Inspection Notice" means the document given to the Applicant after inspection by the County Commissioner and Engineer or his authorized agent determines that the Private Improvement Is non-compliant with this Order. The Inspection Notice will state the matter of non-compliance with this Order.</w:t>
      </w:r>
    </w:p>
    <w:p w14:paraId="0506C1E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6F4912E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p. "Irrigation" means the equipment utilized to artificially apply water to facilitate vegetative growth. Equipment includes, but is not limited to, spray heads, pipes, control wiring and drip irrigation tubing.</w:t>
      </w:r>
    </w:p>
    <w:p w14:paraId="6167284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4D80BEC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q. “Permit to Construct'' means the document given to the Applicant that allows the Applicant to start constructing his Private Improvements within the Public Right-of-Way.</w:t>
      </w:r>
    </w:p>
    <w:p w14:paraId="5F22A3D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4EF5468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r. "Person" means any individual, corporation, partnership, limited partnership, joint </w:t>
      </w:r>
      <w:proofErr w:type="gramStart"/>
      <w:r w:rsidRPr="00F258B7">
        <w:rPr>
          <w:rFonts w:ascii="Times New Roman" w:hAnsi="Times New Roman" w:cs="Times New Roman"/>
          <w:sz w:val="24"/>
          <w:szCs w:val="24"/>
        </w:rPr>
        <w:t>venture</w:t>
      </w:r>
      <w:proofErr w:type="gramEnd"/>
      <w:r w:rsidRPr="00F258B7">
        <w:rPr>
          <w:rFonts w:ascii="Times New Roman" w:hAnsi="Times New Roman" w:cs="Times New Roman"/>
          <w:sz w:val="24"/>
          <w:szCs w:val="24"/>
        </w:rPr>
        <w:t xml:space="preserve"> or other legal entity.</w:t>
      </w:r>
    </w:p>
    <w:p w14:paraId="329E87F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06D23AE4"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s. "PIPROW Permit'' means the document given to the Applicant after Inspection by the County Commissioner and Engineer or his authorized agent stating that the Private Improvement in Public Right-of-Way is compliant with this Order. A PIPROW Permit serves as proof that the Applicant's Private Improvement within the Public Right-of-Way is permitted. The PIPROW Permit shall be transferred to the current owner of the property for which the proposed Private Improvement serves.</w:t>
      </w:r>
    </w:p>
    <w:p w14:paraId="4A29E67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447C22F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t. "Private Improvement" means any excavation, embankment, fill, vegetation, </w:t>
      </w:r>
      <w:proofErr w:type="gramStart"/>
      <w:r w:rsidRPr="00F258B7">
        <w:rPr>
          <w:rFonts w:ascii="Times New Roman" w:hAnsi="Times New Roman" w:cs="Times New Roman"/>
          <w:sz w:val="24"/>
          <w:szCs w:val="24"/>
        </w:rPr>
        <w:t>structure</w:t>
      </w:r>
      <w:proofErr w:type="gramEnd"/>
      <w:r w:rsidRPr="00F258B7">
        <w:rPr>
          <w:rFonts w:ascii="Times New Roman" w:hAnsi="Times New Roman" w:cs="Times New Roman"/>
          <w:sz w:val="24"/>
          <w:szCs w:val="24"/>
        </w:rPr>
        <w:t xml:space="preserve"> or object which Is constructed on, placed in, added to, or removed from the Public Right-of-Way, including, but not limited to, driveways, pebbles or rocks, sidewalks, culverts, and earthwork.</w:t>
      </w:r>
    </w:p>
    <w:p w14:paraId="6955A07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4F8D29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u. "Radius" means the curved portion of the Driveway that allows vehicles to comfortably traverse from the Roadway within the Public Right-of-Way to the privately constructed Driveway.</w:t>
      </w:r>
    </w:p>
    <w:p w14:paraId="28B2AB0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6958787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v. "Roadway" means the portion of improved surface of the County or Public Easement or Public Right-of-Way used for travel by vehicular traffic which is usually constructed of concrete, asphalt, gravel, </w:t>
      </w:r>
      <w:proofErr w:type="gramStart"/>
      <w:r w:rsidRPr="00F258B7">
        <w:rPr>
          <w:rFonts w:ascii="Times New Roman" w:hAnsi="Times New Roman" w:cs="Times New Roman"/>
          <w:sz w:val="24"/>
          <w:szCs w:val="24"/>
        </w:rPr>
        <w:t>shell</w:t>
      </w:r>
      <w:proofErr w:type="gramEnd"/>
      <w:r w:rsidRPr="00F258B7">
        <w:rPr>
          <w:rFonts w:ascii="Times New Roman" w:hAnsi="Times New Roman" w:cs="Times New Roman"/>
          <w:sz w:val="24"/>
          <w:szCs w:val="24"/>
        </w:rPr>
        <w:t xml:space="preserve"> or other material providing a hard surface. The terms Roadway, County Road and road are Interchangeable.</w:t>
      </w:r>
    </w:p>
    <w:p w14:paraId="02128BA2"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C8378E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w. "Satisfactory Quality" means quality that a reasonable person would regard as satisfactory. In determining whether materials are of Satisfactory Quality, one should consider whether the materials are fit for the purposes it is being supplied, compliant with </w:t>
      </w:r>
      <w:r w:rsidRPr="00F258B7">
        <w:rPr>
          <w:rFonts w:ascii="Times New Roman" w:hAnsi="Times New Roman" w:cs="Times New Roman"/>
          <w:sz w:val="24"/>
          <w:szCs w:val="24"/>
        </w:rPr>
        <w:lastRenderedPageBreak/>
        <w:t>the standard commonly used in the industry, free from defects, safe and durable. For the purposes of this Title, Satisfactory Quality shall be determined by the Austin County Commissioner and Engineer or his authorized agent.</w:t>
      </w:r>
    </w:p>
    <w:p w14:paraId="7AC11DF6"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DA76F7C"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x. "Sidewalk" means an improved surface used for pedestrian traffic within the Public Right-of-Way or Public Easement.</w:t>
      </w:r>
    </w:p>
    <w:p w14:paraId="7B6CD17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8ACD83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y. "Start of Construction" means the commencement of any Private Improvement within the Public Right-of-Way or Public Easement.</w:t>
      </w:r>
    </w:p>
    <w:p w14:paraId="39F06883" w14:textId="77777777" w:rsidR="00371D76" w:rsidRPr="00F258B7" w:rsidRDefault="00371D76" w:rsidP="00B21A94">
      <w:pPr>
        <w:pStyle w:val="PlainText"/>
        <w:jc w:val="both"/>
        <w:rPr>
          <w:rFonts w:ascii="Times New Roman" w:hAnsi="Times New Roman" w:cs="Times New Roman"/>
          <w:sz w:val="24"/>
          <w:szCs w:val="24"/>
        </w:rPr>
      </w:pPr>
    </w:p>
    <w:p w14:paraId="56E646F3"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Instructions for Securing a Private Improvement</w:t>
      </w:r>
    </w:p>
    <w:p w14:paraId="5B3CBE8E"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within Public Right-of-Way Permit</w:t>
      </w:r>
    </w:p>
    <w:p w14:paraId="4467251A" w14:textId="77777777" w:rsidR="00371D76" w:rsidRPr="00F258B7" w:rsidRDefault="00371D76" w:rsidP="00B21A94">
      <w:pPr>
        <w:pStyle w:val="PlainText"/>
        <w:jc w:val="both"/>
        <w:rPr>
          <w:rFonts w:ascii="Times New Roman" w:hAnsi="Times New Roman" w:cs="Times New Roman"/>
          <w:sz w:val="24"/>
          <w:szCs w:val="24"/>
        </w:rPr>
      </w:pPr>
    </w:p>
    <w:p w14:paraId="44073647" w14:textId="16EBB9A1"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To secure a Private Improvement within Public Right-of-Way (PIPROW) Permit, the Applicant shall begin by filling out and submitting a Permit to Construct Application to the Austin County Commissioner and Engineer's Office along with a processing fee. The application will include the Applicant's name, address and telephone number, and the Applicant's signature agreeing to comply with the terms and conditions of the Permit to Construct. Once the PIPROW Permit to Construct Application has been received by the County, the Applicant must contact the County Road Department to arrange to meet with the County Commissioner or his/her designee at the location of the proposed Private Improvement, at which time details of the PIPROW Permit to Construct Application will be finalized. During the meeting, the Permit to Construct Application will be completed with a brief description of the proposed work. After the field meeting, the County Commissioner or Engineer shall process the Permit to Construct Application. The Permit to Construct will not be issued until the County Commissioner, Engineer or his/her authorized agent affixes his signature to the Permit to Construct. Start of construction of the PIPROW shall not commence until the Permit to Construct has been issued by the County Commissioner, the Engineer or designee.  All pipeline and associated utilities must be approved by the Commissioner and Engineer.</w:t>
      </w:r>
    </w:p>
    <w:p w14:paraId="63BA27D8" w14:textId="77777777" w:rsidR="00371D76" w:rsidRPr="00F258B7" w:rsidRDefault="00371D76" w:rsidP="00B21A94">
      <w:pPr>
        <w:pStyle w:val="PlainText"/>
        <w:jc w:val="both"/>
        <w:rPr>
          <w:rFonts w:ascii="Times New Roman" w:hAnsi="Times New Roman" w:cs="Times New Roman"/>
          <w:sz w:val="24"/>
          <w:szCs w:val="24"/>
        </w:rPr>
      </w:pPr>
    </w:p>
    <w:p w14:paraId="268366D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Before a PIPROW Permit to Construct can be approved, the Applicant must pay any processing fee as set by the Commissioners Court for a Permit to Construct Application.</w:t>
      </w:r>
    </w:p>
    <w:p w14:paraId="1A0C2D1B" w14:textId="77777777" w:rsidR="00371D76" w:rsidRPr="00F258B7" w:rsidRDefault="00371D76" w:rsidP="00B21A94">
      <w:pPr>
        <w:pStyle w:val="PlainText"/>
        <w:jc w:val="both"/>
        <w:rPr>
          <w:rFonts w:ascii="Times New Roman" w:hAnsi="Times New Roman" w:cs="Times New Roman"/>
          <w:sz w:val="24"/>
          <w:szCs w:val="24"/>
        </w:rPr>
      </w:pPr>
    </w:p>
    <w:p w14:paraId="602B1BBB"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Index to Regulations</w:t>
      </w:r>
    </w:p>
    <w:p w14:paraId="70D3B43D" w14:textId="77777777" w:rsidR="00371D76" w:rsidRPr="00F258B7" w:rsidRDefault="00371D76" w:rsidP="00B21A94">
      <w:pPr>
        <w:pStyle w:val="PlainText"/>
        <w:jc w:val="both"/>
        <w:rPr>
          <w:rFonts w:ascii="Times New Roman" w:hAnsi="Times New Roman" w:cs="Times New Roman"/>
          <w:sz w:val="24"/>
          <w:szCs w:val="24"/>
        </w:rPr>
      </w:pPr>
    </w:p>
    <w:p w14:paraId="04B68A2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Applications. Applications for PIPROW Permits shall be made by the Applicant. Such Permits shall be only for the purpose of placing Private Improvements within the Public Right-of-Way, and shall not create an obstruction, hazard, nor cause an adverse impact to the defined drainage patterns within the Public Right-of-Way. Furthermore, the Private Improvement shall only be used for lawful purposes.</w:t>
      </w:r>
    </w:p>
    <w:p w14:paraId="69DF266D" w14:textId="77777777" w:rsidR="00371D76" w:rsidRPr="00F258B7" w:rsidRDefault="00371D76" w:rsidP="00B21A94">
      <w:pPr>
        <w:pStyle w:val="PlainText"/>
        <w:ind w:left="720"/>
        <w:jc w:val="both"/>
        <w:rPr>
          <w:rFonts w:ascii="Times New Roman" w:hAnsi="Times New Roman" w:cs="Times New Roman"/>
          <w:sz w:val="24"/>
          <w:szCs w:val="24"/>
        </w:rPr>
      </w:pPr>
    </w:p>
    <w:p w14:paraId="30D21424"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b. Reservations. The Austin County Commissioner and Engineer reserves the right to refer certain cases to the Austin County Commissioners Court for guidance on the issuance of a PIPROW Permit to Construct.</w:t>
      </w:r>
    </w:p>
    <w:p w14:paraId="065B7C2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7EB78EA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lastRenderedPageBreak/>
        <w:t xml:space="preserve">c. Materials.  The Applicant shall furnish all materials necessary for the construction of the improvements authorized by the Permit to Construct. All materials shall be of Satisfactory Quality and shall be subject to inspection and approval of the County Commissioner, </w:t>
      </w:r>
      <w:proofErr w:type="gramStart"/>
      <w:r w:rsidRPr="00F258B7">
        <w:rPr>
          <w:rFonts w:ascii="Times New Roman" w:hAnsi="Times New Roman" w:cs="Times New Roman"/>
          <w:sz w:val="24"/>
          <w:szCs w:val="24"/>
        </w:rPr>
        <w:t>Engineer</w:t>
      </w:r>
      <w:proofErr w:type="gramEnd"/>
      <w:r w:rsidRPr="00F258B7">
        <w:rPr>
          <w:rFonts w:ascii="Times New Roman" w:hAnsi="Times New Roman" w:cs="Times New Roman"/>
          <w:sz w:val="24"/>
          <w:szCs w:val="24"/>
        </w:rPr>
        <w:t xml:space="preserve"> or his/her authorized agent. The Applicant is responsible for placing any 8-1-1 calls and having all areas properly marked for other utilities at the location.</w:t>
      </w:r>
    </w:p>
    <w:p w14:paraId="62E99C3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71B3004"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d. Construction and Reconstruction. The Applicant shall construct all Private Improvements in conformance with this regulation.  </w:t>
      </w:r>
    </w:p>
    <w:p w14:paraId="290DE63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545A0E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e. Applicant shall notify the County Commissioner and Engineer when all permitted work is completed by the Applicant.</w:t>
      </w:r>
    </w:p>
    <w:p w14:paraId="2B39837F"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8767BF9" w14:textId="179DE35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f. Within</w:t>
      </w:r>
      <w:r w:rsidR="006F67DB" w:rsidRPr="00F258B7">
        <w:rPr>
          <w:rFonts w:ascii="Times New Roman" w:hAnsi="Times New Roman" w:cs="Times New Roman"/>
          <w:sz w:val="24"/>
          <w:szCs w:val="24"/>
        </w:rPr>
        <w:t xml:space="preserve"> ten</w:t>
      </w:r>
      <w:r w:rsidRPr="00F258B7">
        <w:rPr>
          <w:rFonts w:ascii="Times New Roman" w:hAnsi="Times New Roman" w:cs="Times New Roman"/>
          <w:sz w:val="24"/>
          <w:szCs w:val="24"/>
        </w:rPr>
        <w:t xml:space="preserve"> </w:t>
      </w:r>
      <w:r w:rsidR="006F67DB" w:rsidRPr="00F258B7">
        <w:rPr>
          <w:rFonts w:ascii="Times New Roman" w:hAnsi="Times New Roman" w:cs="Times New Roman"/>
          <w:sz w:val="24"/>
          <w:szCs w:val="24"/>
        </w:rPr>
        <w:t xml:space="preserve">(10) </w:t>
      </w:r>
      <w:r w:rsidRPr="00F258B7">
        <w:rPr>
          <w:rFonts w:ascii="Times New Roman" w:hAnsi="Times New Roman" w:cs="Times New Roman"/>
          <w:sz w:val="24"/>
          <w:szCs w:val="24"/>
        </w:rPr>
        <w:t xml:space="preserve">working days of receiving the notice of completion, the County shall inspect the Permitted Area to ascertain proper compliance with the terms of the Permit to Construct. The County Commissioner and Engineer or his authorized agent reserves the right to </w:t>
      </w:r>
      <w:proofErr w:type="gramStart"/>
      <w:r w:rsidRPr="00F258B7">
        <w:rPr>
          <w:rFonts w:ascii="Times New Roman" w:hAnsi="Times New Roman" w:cs="Times New Roman"/>
          <w:sz w:val="24"/>
          <w:szCs w:val="24"/>
        </w:rPr>
        <w:t>inspect these Private Improvements at the time of construction and at all times</w:t>
      </w:r>
      <w:proofErr w:type="gramEnd"/>
      <w:r w:rsidRPr="00F258B7">
        <w:rPr>
          <w:rFonts w:ascii="Times New Roman" w:hAnsi="Times New Roman" w:cs="Times New Roman"/>
          <w:sz w:val="24"/>
          <w:szCs w:val="24"/>
        </w:rPr>
        <w:t xml:space="preserve"> thereafter, and to require such changes, maintenance, and repairs as may at any time be considered necessary to provide protection of life and property on or adjacent to the road. The County reserves the right to remove any installation that does not comply with this regulation and assess charges incurred against the Applicant.</w:t>
      </w:r>
    </w:p>
    <w:p w14:paraId="547EDB5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1B0A6C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g. Upon inspection, the County Commissioner and Engineer or his authorized agent will issue a written Inspection Notice to notify Applicant of the manner of non-compliance, or a PIPROW Permit to notify the Applicant that the Private Improvement is compliant with this Order and permitted.</w:t>
      </w:r>
    </w:p>
    <w:p w14:paraId="10FB709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91B4F90" w14:textId="774E58EA"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h. Within a reasonable amount of time, but no longer than </w:t>
      </w:r>
      <w:r w:rsidR="006F67DB" w:rsidRPr="00F258B7">
        <w:rPr>
          <w:rFonts w:ascii="Times New Roman" w:hAnsi="Times New Roman" w:cs="Times New Roman"/>
          <w:sz w:val="24"/>
          <w:szCs w:val="24"/>
        </w:rPr>
        <w:t xml:space="preserve">ten (10) </w:t>
      </w:r>
      <w:r w:rsidRPr="00F258B7">
        <w:rPr>
          <w:rFonts w:ascii="Times New Roman" w:hAnsi="Times New Roman" w:cs="Times New Roman"/>
          <w:sz w:val="24"/>
          <w:szCs w:val="24"/>
        </w:rPr>
        <w:t xml:space="preserve">working days, of receiving the Inspection Notice from the County, Applicant shall remedy or correct </w:t>
      </w:r>
      <w:proofErr w:type="gramStart"/>
      <w:r w:rsidRPr="00F258B7">
        <w:rPr>
          <w:rFonts w:ascii="Times New Roman" w:hAnsi="Times New Roman" w:cs="Times New Roman"/>
          <w:sz w:val="24"/>
          <w:szCs w:val="24"/>
        </w:rPr>
        <w:t>any and all</w:t>
      </w:r>
      <w:proofErr w:type="gramEnd"/>
      <w:r w:rsidRPr="00F258B7">
        <w:rPr>
          <w:rFonts w:ascii="Times New Roman" w:hAnsi="Times New Roman" w:cs="Times New Roman"/>
          <w:sz w:val="24"/>
          <w:szCs w:val="24"/>
        </w:rPr>
        <w:t xml:space="preserve"> non-compliant work as specified in the Inspection Notice.</w:t>
      </w:r>
    </w:p>
    <w:p w14:paraId="47C800B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ECFFED6" w14:textId="77777777" w:rsidR="00371D76" w:rsidRPr="00F258B7" w:rsidRDefault="00371D76" w:rsidP="00B21A94">
      <w:pPr>
        <w:pStyle w:val="PlainText"/>
        <w:ind w:left="720"/>
        <w:jc w:val="both"/>
        <w:rPr>
          <w:rFonts w:ascii="Times New Roman" w:hAnsi="Times New Roman" w:cs="Times New Roman"/>
          <w:sz w:val="24"/>
          <w:szCs w:val="24"/>
        </w:rPr>
      </w:pPr>
      <w:proofErr w:type="spellStart"/>
      <w:r w:rsidRPr="00F258B7">
        <w:rPr>
          <w:rFonts w:ascii="Times New Roman" w:hAnsi="Times New Roman" w:cs="Times New Roman"/>
          <w:sz w:val="24"/>
          <w:szCs w:val="24"/>
        </w:rPr>
        <w:t>i</w:t>
      </w:r>
      <w:proofErr w:type="spellEnd"/>
      <w:r w:rsidRPr="00F258B7">
        <w:rPr>
          <w:rFonts w:ascii="Times New Roman" w:hAnsi="Times New Roman" w:cs="Times New Roman"/>
          <w:sz w:val="24"/>
          <w:szCs w:val="24"/>
        </w:rPr>
        <w:t xml:space="preserve">. If Applicant fails to comply with the conditions of the Inspection Notice, Applicant shall reimburse the County for </w:t>
      </w:r>
      <w:proofErr w:type="gramStart"/>
      <w:r w:rsidRPr="00F258B7">
        <w:rPr>
          <w:rFonts w:ascii="Times New Roman" w:hAnsi="Times New Roman" w:cs="Times New Roman"/>
          <w:sz w:val="24"/>
          <w:szCs w:val="24"/>
        </w:rPr>
        <w:t>any and all</w:t>
      </w:r>
      <w:proofErr w:type="gramEnd"/>
      <w:r w:rsidRPr="00F258B7">
        <w:rPr>
          <w:rFonts w:ascii="Times New Roman" w:hAnsi="Times New Roman" w:cs="Times New Roman"/>
          <w:sz w:val="24"/>
          <w:szCs w:val="24"/>
        </w:rPr>
        <w:t xml:space="preserve"> damages and costs (including but not limited to materials, labor, equipment, and overhead the County incurs in bringing the Permitted Area into compliance.</w:t>
      </w:r>
    </w:p>
    <w:p w14:paraId="6C7044D6"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A0DB19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j. If Applicant defaults on the terms and conditions of the Permit, Applicant shall be liable for all damages incurred by the County arising from the Applicant's default, as well as attorney fees and all costs and fees arising out of suit to enforce the terms and conditions of this Permit.</w:t>
      </w:r>
    </w:p>
    <w:p w14:paraId="6A61C9D6"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4488FF7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k. Maintenance. Maintenance of improvements constructed hereunder shall be the responsibility of the Applicant, and the County reserves the right to require any changes, maintenance, </w:t>
      </w:r>
      <w:proofErr w:type="gramStart"/>
      <w:r w:rsidRPr="00F258B7">
        <w:rPr>
          <w:rFonts w:ascii="Times New Roman" w:hAnsi="Times New Roman" w:cs="Times New Roman"/>
          <w:sz w:val="24"/>
          <w:szCs w:val="24"/>
        </w:rPr>
        <w:t>removals</w:t>
      </w:r>
      <w:proofErr w:type="gramEnd"/>
      <w:r w:rsidRPr="00F258B7">
        <w:rPr>
          <w:rFonts w:ascii="Times New Roman" w:hAnsi="Times New Roman" w:cs="Times New Roman"/>
          <w:sz w:val="24"/>
          <w:szCs w:val="24"/>
        </w:rPr>
        <w:t xml:space="preserve"> or repairs as may be necessary to provide protection of life or property on or adjacent to the County Road. Also, the County reserves the right to remove any installation that does not comply with this regulation. The cost of maintenance and </w:t>
      </w:r>
      <w:r w:rsidRPr="00F258B7">
        <w:rPr>
          <w:rFonts w:ascii="Times New Roman" w:hAnsi="Times New Roman" w:cs="Times New Roman"/>
          <w:sz w:val="24"/>
          <w:szCs w:val="24"/>
        </w:rPr>
        <w:lastRenderedPageBreak/>
        <w:t>repairs of Private Improvements within the Public Right-of-Way shall be the responsibility of the Applicant. Maintenance of permitted improvements does not require a new PIPROW Permit to Construct.</w:t>
      </w:r>
    </w:p>
    <w:p w14:paraId="56BE5C1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FDEC31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l. Upon completion of the project, all equipment, construction material, surplus materials, trash, broken concrete, lumber, etc. shall be removed from the construction site.</w:t>
      </w:r>
    </w:p>
    <w:p w14:paraId="7FEFAED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91415C6"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m. Changes in Design. No Private Improvements in the Public Right-of-Way shall be relocated, its dimensions altered, or a change in surface without a duly executed PIPROW Permit from the County Commissioner and Engineer's Office. Applicant may only make changes in design through issuance of a new PIPROW Permit by the County.</w:t>
      </w:r>
    </w:p>
    <w:p w14:paraId="02941D7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073BB54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n. Applicant expressly recognizes that the issuance of a PIPROW Permit by the County does not grant any right, claim, title, or Public Easement in or upon the County Road or its appurtenances. In the future, should the County, for any reason, need to work, improve, relocate, widen, increase, add to, decrease, or in any manner change the structure of the road or Public Right-of-Way, the permitted improvement, if affected, will be moved, or relocated at the complete expense of the Applicant.</w:t>
      </w:r>
    </w:p>
    <w:p w14:paraId="18A6241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8C4234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o. Fencing will not be permitted within the Public Right-of-Way.</w:t>
      </w:r>
    </w:p>
    <w:p w14:paraId="578B031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0B02A83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p. Private Improvements located in the Clear Zone must have a mountable slope or have an AASHTO approved breakaway support mechanism.</w:t>
      </w:r>
    </w:p>
    <w:p w14:paraId="7FFBAFB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75914E6E" w14:textId="700BC7CF"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q. Irrigation shall only be permitted in a curbed roadway section</w:t>
      </w:r>
      <w:r w:rsidR="00F258B7" w:rsidRPr="00F258B7">
        <w:rPr>
          <w:rFonts w:ascii="Times New Roman" w:hAnsi="Times New Roman" w:cs="Times New Roman"/>
          <w:sz w:val="24"/>
          <w:szCs w:val="24"/>
        </w:rPr>
        <w:t xml:space="preserve"> ou</w:t>
      </w:r>
      <w:r w:rsidR="006F67DB" w:rsidRPr="00F258B7">
        <w:rPr>
          <w:rFonts w:ascii="Times New Roman" w:hAnsi="Times New Roman" w:cs="Times New Roman"/>
          <w:sz w:val="24"/>
          <w:szCs w:val="24"/>
        </w:rPr>
        <w:t>tside of the easement</w:t>
      </w:r>
      <w:r w:rsidR="00F258B7" w:rsidRPr="00F258B7">
        <w:rPr>
          <w:rFonts w:ascii="Times New Roman" w:hAnsi="Times New Roman" w:cs="Times New Roman"/>
          <w:sz w:val="24"/>
          <w:szCs w:val="24"/>
        </w:rPr>
        <w:t>.</w:t>
      </w:r>
    </w:p>
    <w:p w14:paraId="627AC67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B1CFB2F"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r. Indemnification. The Applicant shall indemnify and hold harmless the County and its duly appointed officers, agents and employees for all suits, actions, losses, damages, claims, or liability of any character, type, or description, including without limiting the generality of the foregoing all expenses of litigation, court costs, and attorney's fees for Injury or death to any Person, or injury to any property, received or sustained by any Person or Persons or property, arising out of, or occasioned by, the acts of the Applicant, Applicant's officers, agents or employees in the execution of this Permit to Construct.</w:t>
      </w:r>
    </w:p>
    <w:p w14:paraId="41DCEAC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327B0A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s. Any Private Improvement in the Public Right-of-Way that does not comply with this order may be subject to removal by Austin County with or without warning.</w:t>
      </w:r>
    </w:p>
    <w:p w14:paraId="34B1DBA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6436FD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t. Grandfathering. Private Improvements constructed in the Public Right-of-Way without obtaining a PIPROW Permit may remain in place if the following conditions are met:</w:t>
      </w:r>
    </w:p>
    <w:p w14:paraId="0426D92A" w14:textId="77777777"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6165C100" w14:textId="77777777" w:rsidR="00371D76" w:rsidRPr="00F258B7" w:rsidRDefault="00371D76" w:rsidP="00B21A94">
      <w:pPr>
        <w:pStyle w:val="PlainText"/>
        <w:ind w:left="1440"/>
        <w:jc w:val="both"/>
        <w:rPr>
          <w:rFonts w:ascii="Times New Roman" w:hAnsi="Times New Roman" w:cs="Times New Roman"/>
          <w:sz w:val="24"/>
          <w:szCs w:val="24"/>
        </w:rPr>
      </w:pPr>
      <w:r w:rsidRPr="00F258B7">
        <w:rPr>
          <w:rFonts w:ascii="Times New Roman" w:hAnsi="Times New Roman" w:cs="Times New Roman"/>
          <w:sz w:val="24"/>
          <w:szCs w:val="24"/>
        </w:rPr>
        <w:t>(1) The Private Improvement was constructed prior to the date this Order was executed;</w:t>
      </w:r>
    </w:p>
    <w:p w14:paraId="17AA054E" w14:textId="77777777" w:rsidR="00371D76" w:rsidRPr="00F258B7" w:rsidRDefault="00371D76" w:rsidP="00B21A94">
      <w:pPr>
        <w:pStyle w:val="PlainText"/>
        <w:ind w:left="1440"/>
        <w:jc w:val="both"/>
        <w:rPr>
          <w:rFonts w:ascii="Times New Roman" w:hAnsi="Times New Roman" w:cs="Times New Roman"/>
          <w:sz w:val="24"/>
          <w:szCs w:val="24"/>
        </w:rPr>
      </w:pPr>
    </w:p>
    <w:p w14:paraId="709A2ED1" w14:textId="253F058C" w:rsidR="00371D76" w:rsidRPr="00F258B7" w:rsidRDefault="00371D76" w:rsidP="00B21A94">
      <w:pPr>
        <w:pStyle w:val="PlainText"/>
        <w:ind w:left="1440"/>
        <w:jc w:val="both"/>
        <w:rPr>
          <w:rFonts w:ascii="Times New Roman" w:hAnsi="Times New Roman" w:cs="Times New Roman"/>
          <w:sz w:val="24"/>
          <w:szCs w:val="24"/>
        </w:rPr>
      </w:pPr>
      <w:r w:rsidRPr="00F258B7">
        <w:rPr>
          <w:rFonts w:ascii="Times New Roman" w:hAnsi="Times New Roman" w:cs="Times New Roman"/>
          <w:sz w:val="24"/>
          <w:szCs w:val="24"/>
        </w:rPr>
        <w:t>(2) The Private Improvement does not create or pose a safety hazard; and</w:t>
      </w:r>
    </w:p>
    <w:p w14:paraId="6602EB94" w14:textId="77777777" w:rsidR="00371D76" w:rsidRPr="00F258B7" w:rsidRDefault="00371D76" w:rsidP="00B21A94">
      <w:pPr>
        <w:pStyle w:val="PlainText"/>
        <w:ind w:left="1440"/>
        <w:jc w:val="both"/>
        <w:rPr>
          <w:rFonts w:ascii="Times New Roman" w:hAnsi="Times New Roman" w:cs="Times New Roman"/>
          <w:sz w:val="24"/>
          <w:szCs w:val="24"/>
        </w:rPr>
      </w:pPr>
    </w:p>
    <w:p w14:paraId="19147D16" w14:textId="77777777" w:rsidR="00371D76" w:rsidRPr="00F258B7" w:rsidRDefault="00371D76" w:rsidP="00B21A94">
      <w:pPr>
        <w:pStyle w:val="PlainText"/>
        <w:ind w:left="1440"/>
        <w:jc w:val="both"/>
        <w:rPr>
          <w:rFonts w:ascii="Times New Roman" w:hAnsi="Times New Roman" w:cs="Times New Roman"/>
          <w:sz w:val="24"/>
          <w:szCs w:val="24"/>
        </w:rPr>
      </w:pPr>
      <w:r w:rsidRPr="00F258B7">
        <w:rPr>
          <w:rFonts w:ascii="Times New Roman" w:hAnsi="Times New Roman" w:cs="Times New Roman"/>
          <w:sz w:val="24"/>
          <w:szCs w:val="24"/>
        </w:rPr>
        <w:lastRenderedPageBreak/>
        <w:t>(3) The Private Improvement does not cause an obstruction to the established drainage path or line of sight in either direction.</w:t>
      </w:r>
    </w:p>
    <w:p w14:paraId="420F732F" w14:textId="77777777" w:rsidR="00371D76" w:rsidRPr="00F258B7" w:rsidRDefault="00371D76" w:rsidP="00B21A94">
      <w:pPr>
        <w:pStyle w:val="PlainText"/>
        <w:jc w:val="both"/>
        <w:rPr>
          <w:rFonts w:ascii="Times New Roman" w:hAnsi="Times New Roman" w:cs="Times New Roman"/>
          <w:sz w:val="24"/>
          <w:szCs w:val="24"/>
        </w:rPr>
      </w:pPr>
    </w:p>
    <w:p w14:paraId="65C2A2C5"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Driveway Design</w:t>
      </w:r>
    </w:p>
    <w:p w14:paraId="76EB5174" w14:textId="77777777" w:rsidR="00371D76" w:rsidRPr="00F258B7" w:rsidRDefault="00371D76" w:rsidP="00B21A94">
      <w:pPr>
        <w:pStyle w:val="PlainText"/>
        <w:jc w:val="both"/>
        <w:rPr>
          <w:rFonts w:ascii="Times New Roman" w:hAnsi="Times New Roman" w:cs="Times New Roman"/>
          <w:sz w:val="24"/>
          <w:szCs w:val="24"/>
        </w:rPr>
      </w:pPr>
    </w:p>
    <w:p w14:paraId="3CA0D2F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summary of the design requirements for access Driveways can be found in the attached "Driveway Detail Standard" which is Incorporated by reference. A summary of these design requirements follows:</w:t>
      </w:r>
    </w:p>
    <w:p w14:paraId="00C92E83" w14:textId="77777777" w:rsidR="00371D76" w:rsidRPr="00F258B7" w:rsidRDefault="00371D76" w:rsidP="00B21A94">
      <w:pPr>
        <w:pStyle w:val="PlainText"/>
        <w:ind w:left="720"/>
        <w:jc w:val="both"/>
        <w:rPr>
          <w:rFonts w:ascii="Times New Roman" w:hAnsi="Times New Roman" w:cs="Times New Roman"/>
          <w:sz w:val="24"/>
          <w:szCs w:val="24"/>
        </w:rPr>
      </w:pPr>
    </w:p>
    <w:p w14:paraId="410A0B9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1) All parts of entrances and exits on County Road Public Right-of-Way, including the radii, should be confined within the Applicant's property Frontage.</w:t>
      </w:r>
    </w:p>
    <w:p w14:paraId="396B7BF2" w14:textId="77777777" w:rsidR="00371D76" w:rsidRPr="00F258B7" w:rsidRDefault="00371D76" w:rsidP="00B21A94">
      <w:pPr>
        <w:pStyle w:val="PlainText"/>
        <w:ind w:left="720"/>
        <w:jc w:val="both"/>
        <w:rPr>
          <w:rFonts w:ascii="Times New Roman" w:hAnsi="Times New Roman" w:cs="Times New Roman"/>
          <w:sz w:val="24"/>
          <w:szCs w:val="24"/>
        </w:rPr>
      </w:pPr>
    </w:p>
    <w:p w14:paraId="6B7EBAE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2) Locations of access Driveway shall be selected to provide maximum safety for highway traffic and for users of the Driveway. If necessary, the County Commissioner and Engineer's Office may require the Applicant to submit a sight distance study and/or a drainage study for the desired location of an access Driveway. The sight distance study and/or drainage study shall be prepared by a registered professional engineer.</w:t>
      </w:r>
    </w:p>
    <w:p w14:paraId="77D5B89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4A062ABD" w14:textId="77777777" w:rsidR="00F258B7" w:rsidRPr="00F258B7" w:rsidRDefault="00371D76" w:rsidP="00F258B7">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3</w:t>
      </w:r>
      <w:r w:rsidR="00F258B7" w:rsidRPr="00F258B7">
        <w:rPr>
          <w:rFonts w:ascii="Times New Roman" w:hAnsi="Times New Roman" w:cs="Times New Roman"/>
          <w:strike/>
          <w:sz w:val="24"/>
          <w:szCs w:val="24"/>
        </w:rPr>
        <w:t xml:space="preserve">) </w:t>
      </w:r>
      <w:r w:rsidR="006F67DB" w:rsidRPr="00F258B7">
        <w:rPr>
          <w:rFonts w:ascii="Times New Roman" w:hAnsi="Times New Roman" w:cs="Times New Roman"/>
          <w:sz w:val="24"/>
          <w:szCs w:val="24"/>
        </w:rPr>
        <w:t xml:space="preserve">Radius </w:t>
      </w:r>
      <w:r w:rsidRPr="00F258B7">
        <w:rPr>
          <w:rFonts w:ascii="Times New Roman" w:hAnsi="Times New Roman" w:cs="Times New Roman"/>
          <w:sz w:val="24"/>
          <w:szCs w:val="24"/>
        </w:rPr>
        <w:t>for all access Driveways shall be no less than six (6) feet.</w:t>
      </w:r>
    </w:p>
    <w:p w14:paraId="17FA303A" w14:textId="77777777" w:rsidR="00F258B7" w:rsidRPr="00F258B7" w:rsidRDefault="00F258B7" w:rsidP="00F258B7">
      <w:pPr>
        <w:pStyle w:val="PlainText"/>
        <w:ind w:left="720"/>
        <w:jc w:val="both"/>
        <w:rPr>
          <w:rFonts w:ascii="Times New Roman" w:hAnsi="Times New Roman" w:cs="Times New Roman"/>
          <w:sz w:val="24"/>
          <w:szCs w:val="24"/>
        </w:rPr>
      </w:pPr>
    </w:p>
    <w:p w14:paraId="73D88288" w14:textId="794CB851" w:rsidR="00371D76" w:rsidRPr="00F258B7" w:rsidRDefault="00F258B7" w:rsidP="00F258B7">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4) </w:t>
      </w:r>
      <w:r w:rsidR="00371D76" w:rsidRPr="00F258B7">
        <w:rPr>
          <w:rFonts w:ascii="Times New Roman" w:hAnsi="Times New Roman" w:cs="Times New Roman"/>
          <w:sz w:val="24"/>
          <w:szCs w:val="24"/>
        </w:rPr>
        <w:t xml:space="preserve">Drainage in Roadway side ditches and on the Roadway shall not be altered or </w:t>
      </w:r>
      <w:r w:rsidR="00B21A94" w:rsidRPr="00F258B7">
        <w:rPr>
          <w:rFonts w:ascii="Times New Roman" w:hAnsi="Times New Roman" w:cs="Times New Roman"/>
          <w:sz w:val="24"/>
          <w:szCs w:val="24"/>
        </w:rPr>
        <w:t>impeded</w:t>
      </w:r>
      <w:r w:rsidR="00371D76" w:rsidRPr="00F258B7">
        <w:rPr>
          <w:rFonts w:ascii="Times New Roman" w:hAnsi="Times New Roman" w:cs="Times New Roman"/>
          <w:sz w:val="24"/>
          <w:szCs w:val="24"/>
        </w:rPr>
        <w:t xml:space="preserve">. When drainage structures are required, size or opening and other design features shall be approved by the County Commissioner </w:t>
      </w:r>
      <w:r w:rsidR="00371D76" w:rsidRPr="00F258B7">
        <w:rPr>
          <w:rFonts w:ascii="Times New Roman" w:hAnsi="Times New Roman" w:cs="Times New Roman"/>
          <w:strike/>
          <w:sz w:val="24"/>
          <w:szCs w:val="24"/>
        </w:rPr>
        <w:t>and Engineer or his</w:t>
      </w:r>
      <w:r w:rsidR="00371D76" w:rsidRPr="00F258B7">
        <w:rPr>
          <w:rFonts w:ascii="Times New Roman" w:hAnsi="Times New Roman" w:cs="Times New Roman"/>
          <w:sz w:val="24"/>
          <w:szCs w:val="24"/>
        </w:rPr>
        <w:t xml:space="preserve"> authorized agent.</w:t>
      </w:r>
    </w:p>
    <w:p w14:paraId="54149BE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5AE00E7" w14:textId="59420D94" w:rsidR="00371D76" w:rsidRPr="00F258B7" w:rsidRDefault="00F258B7"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5</w:t>
      </w:r>
      <w:r w:rsidR="00371D76" w:rsidRPr="00F258B7">
        <w:rPr>
          <w:rFonts w:ascii="Times New Roman" w:hAnsi="Times New Roman" w:cs="Times New Roman"/>
          <w:sz w:val="24"/>
          <w:szCs w:val="24"/>
        </w:rPr>
        <w:t>) The Applicant shall assume full responsibility for notification, coordination and relocation of any utility facilities impacted by the proposed access.</w:t>
      </w:r>
    </w:p>
    <w:p w14:paraId="6F656DC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131D05A" w14:textId="3473F675" w:rsidR="00371D76" w:rsidRPr="00F258B7" w:rsidRDefault="00F258B7"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6</w:t>
      </w:r>
      <w:r w:rsidR="00371D76" w:rsidRPr="00F258B7">
        <w:rPr>
          <w:rFonts w:ascii="Times New Roman" w:hAnsi="Times New Roman" w:cs="Times New Roman"/>
          <w:sz w:val="24"/>
          <w:szCs w:val="24"/>
        </w:rPr>
        <w:t>) Applicant shall assume full responsibility for the construction and maintenance of an approved storm water Culvert of size and design conforming to the Austin County standards for the construction of streets and drainage in subdivisions.</w:t>
      </w:r>
    </w:p>
    <w:p w14:paraId="0F12CAD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EFB574A" w14:textId="4B90B634" w:rsidR="00371D76" w:rsidRPr="00F258B7" w:rsidRDefault="00F258B7"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7</w:t>
      </w:r>
      <w:r w:rsidR="00371D76" w:rsidRPr="00F258B7">
        <w:rPr>
          <w:rFonts w:ascii="Times New Roman" w:hAnsi="Times New Roman" w:cs="Times New Roman"/>
          <w:sz w:val="24"/>
          <w:szCs w:val="24"/>
        </w:rPr>
        <w:t>) Applicant must comply with requirements listed above as well as requirements shown on the "Driveway Detail Standard."</w:t>
      </w:r>
    </w:p>
    <w:p w14:paraId="6B50A7E4"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045D941" w14:textId="7761ED13" w:rsidR="00371D76" w:rsidRPr="00F258B7" w:rsidRDefault="00F258B7"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8</w:t>
      </w:r>
      <w:r w:rsidR="00371D76" w:rsidRPr="00F258B7">
        <w:rPr>
          <w:rFonts w:ascii="Times New Roman" w:hAnsi="Times New Roman" w:cs="Times New Roman"/>
          <w:sz w:val="24"/>
          <w:szCs w:val="24"/>
        </w:rPr>
        <w:t xml:space="preserve">) The design approved by the County Commissioner </w:t>
      </w:r>
      <w:r w:rsidR="00371D76" w:rsidRPr="00F258B7">
        <w:rPr>
          <w:rFonts w:ascii="Times New Roman" w:hAnsi="Times New Roman" w:cs="Times New Roman"/>
          <w:strike/>
          <w:sz w:val="24"/>
          <w:szCs w:val="24"/>
        </w:rPr>
        <w:t>and Engineer, or his</w:t>
      </w:r>
      <w:r w:rsidR="00371D76" w:rsidRPr="00F258B7">
        <w:rPr>
          <w:rFonts w:ascii="Times New Roman" w:hAnsi="Times New Roman" w:cs="Times New Roman"/>
          <w:sz w:val="24"/>
          <w:szCs w:val="24"/>
        </w:rPr>
        <w:t xml:space="preserve"> authorized agent, is based on field observations made during the meeting referenced in this regulation and not based on engineering principles. Therefore, this driveway cannot be relied upon to provide adequate hydraulic capacity or conveyance.</w:t>
      </w:r>
    </w:p>
    <w:p w14:paraId="62AC5D2A" w14:textId="77777777" w:rsidR="00371D76" w:rsidRPr="00F258B7" w:rsidRDefault="00371D76" w:rsidP="00B21A94">
      <w:pPr>
        <w:pStyle w:val="PlainText"/>
        <w:ind w:left="720"/>
        <w:jc w:val="both"/>
        <w:rPr>
          <w:rFonts w:ascii="Times New Roman" w:hAnsi="Times New Roman" w:cs="Times New Roman"/>
          <w:sz w:val="24"/>
          <w:szCs w:val="24"/>
        </w:rPr>
      </w:pPr>
    </w:p>
    <w:p w14:paraId="097F0A33"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Improvement Design</w:t>
      </w:r>
    </w:p>
    <w:p w14:paraId="69B6F641" w14:textId="77777777" w:rsidR="00371D76" w:rsidRPr="00F258B7" w:rsidRDefault="00371D76" w:rsidP="00B21A94">
      <w:pPr>
        <w:pStyle w:val="PlainText"/>
        <w:jc w:val="both"/>
        <w:rPr>
          <w:rFonts w:ascii="Times New Roman" w:hAnsi="Times New Roman" w:cs="Times New Roman"/>
          <w:sz w:val="24"/>
          <w:szCs w:val="24"/>
        </w:rPr>
      </w:pPr>
    </w:p>
    <w:p w14:paraId="2B12108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All aspects of a proposed Improvement should be confined within the Applicant's property Frontage.</w:t>
      </w:r>
    </w:p>
    <w:p w14:paraId="6F0FE620" w14:textId="77777777" w:rsidR="00371D76" w:rsidRPr="00F258B7" w:rsidRDefault="00371D76" w:rsidP="00B21A94">
      <w:pPr>
        <w:pStyle w:val="PlainText"/>
        <w:ind w:left="720"/>
        <w:jc w:val="both"/>
        <w:rPr>
          <w:rFonts w:ascii="Times New Roman" w:hAnsi="Times New Roman" w:cs="Times New Roman"/>
          <w:sz w:val="24"/>
          <w:szCs w:val="24"/>
        </w:rPr>
      </w:pPr>
    </w:p>
    <w:p w14:paraId="4FFC3B7B" w14:textId="0EFC602A"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b. Locations of Improvements shall be selected to provide maximum safety for highway traffic and for users of the </w:t>
      </w:r>
      <w:r w:rsidR="00B21A94" w:rsidRPr="00F258B7">
        <w:rPr>
          <w:rFonts w:ascii="Times New Roman" w:hAnsi="Times New Roman" w:cs="Times New Roman"/>
          <w:sz w:val="24"/>
          <w:szCs w:val="24"/>
        </w:rPr>
        <w:t>improvement,</w:t>
      </w:r>
      <w:r w:rsidRPr="00F258B7">
        <w:rPr>
          <w:rFonts w:ascii="Times New Roman" w:hAnsi="Times New Roman" w:cs="Times New Roman"/>
          <w:sz w:val="24"/>
          <w:szCs w:val="24"/>
        </w:rPr>
        <w:t xml:space="preserve"> </w:t>
      </w:r>
      <w:r w:rsidR="00B21A94" w:rsidRPr="00F258B7">
        <w:rPr>
          <w:rFonts w:ascii="Times New Roman" w:hAnsi="Times New Roman" w:cs="Times New Roman"/>
          <w:sz w:val="24"/>
          <w:szCs w:val="24"/>
        </w:rPr>
        <w:t>if</w:t>
      </w:r>
      <w:r w:rsidRPr="00F258B7">
        <w:rPr>
          <w:rFonts w:ascii="Times New Roman" w:hAnsi="Times New Roman" w:cs="Times New Roman"/>
          <w:sz w:val="24"/>
          <w:szCs w:val="24"/>
        </w:rPr>
        <w:t xml:space="preserve"> necessary, the County Commissioner or </w:t>
      </w:r>
      <w:r w:rsidRPr="00F258B7">
        <w:rPr>
          <w:rFonts w:ascii="Times New Roman" w:hAnsi="Times New Roman" w:cs="Times New Roman"/>
          <w:sz w:val="24"/>
          <w:szCs w:val="24"/>
        </w:rPr>
        <w:lastRenderedPageBreak/>
        <w:t>Engineer may require the Applicant to submit a sight distance study and/or drainage study for the desired improvement the sight distance study and/or drainage study shall be prepared by a registered professional engineer.</w:t>
      </w:r>
    </w:p>
    <w:p w14:paraId="1A82C038" w14:textId="77777777" w:rsidR="00371D76" w:rsidRPr="00F258B7" w:rsidRDefault="00371D76" w:rsidP="00B21A94">
      <w:pPr>
        <w:pStyle w:val="PlainText"/>
        <w:ind w:left="720"/>
        <w:jc w:val="both"/>
        <w:rPr>
          <w:rFonts w:ascii="Times New Roman" w:hAnsi="Times New Roman" w:cs="Times New Roman"/>
          <w:sz w:val="24"/>
          <w:szCs w:val="24"/>
        </w:rPr>
      </w:pPr>
    </w:p>
    <w:p w14:paraId="2514D25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c. Drainage in Roadway side ditches and on the Roadway shall not be altered or impeded.</w:t>
      </w:r>
    </w:p>
    <w:p w14:paraId="2AD68E6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0421D8B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d. The Applicant shall assume full responsibility for notification, coordination, and relocation of utility facilities impacted by the proposed access.</w:t>
      </w:r>
    </w:p>
    <w:p w14:paraId="2184A3E7" w14:textId="77777777" w:rsidR="00371D76" w:rsidRPr="00F258B7" w:rsidRDefault="00371D76" w:rsidP="00B21A94">
      <w:pPr>
        <w:pStyle w:val="PlainText"/>
        <w:ind w:left="720"/>
        <w:jc w:val="both"/>
        <w:rPr>
          <w:rFonts w:ascii="Times New Roman" w:hAnsi="Times New Roman" w:cs="Times New Roman"/>
          <w:sz w:val="24"/>
          <w:szCs w:val="24"/>
        </w:rPr>
      </w:pPr>
    </w:p>
    <w:p w14:paraId="78909534"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e. Applicant shall assume full responsibility for construction and maintenance of the proposed improvement.</w:t>
      </w:r>
    </w:p>
    <w:p w14:paraId="5DB8E63F" w14:textId="77777777" w:rsidR="00371D76" w:rsidRPr="00F258B7" w:rsidRDefault="00371D76" w:rsidP="00B21A94">
      <w:pPr>
        <w:pStyle w:val="PlainText"/>
        <w:jc w:val="both"/>
        <w:rPr>
          <w:rFonts w:ascii="Times New Roman" w:hAnsi="Times New Roman" w:cs="Times New Roman"/>
          <w:sz w:val="24"/>
          <w:szCs w:val="24"/>
        </w:rPr>
      </w:pPr>
    </w:p>
    <w:p w14:paraId="1965F08E"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Mailboxes</w:t>
      </w:r>
    </w:p>
    <w:p w14:paraId="76CA401D" w14:textId="77777777" w:rsidR="00371D76" w:rsidRPr="00F258B7" w:rsidRDefault="00371D76" w:rsidP="00B21A94">
      <w:pPr>
        <w:pStyle w:val="PlainText"/>
        <w:jc w:val="both"/>
        <w:rPr>
          <w:rFonts w:ascii="Times New Roman" w:hAnsi="Times New Roman" w:cs="Times New Roman"/>
          <w:sz w:val="24"/>
          <w:szCs w:val="24"/>
        </w:rPr>
      </w:pPr>
    </w:p>
    <w:p w14:paraId="480A9225" w14:textId="0CD9DB42"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The regulations under this regulation do not apply to the construction or placement of mailboxes. However, the property owners are required to ensure compliance of their mailboxes as to </w:t>
      </w:r>
      <w:proofErr w:type="gramStart"/>
      <w:r w:rsidRPr="00F258B7">
        <w:rPr>
          <w:rFonts w:ascii="Times New Roman" w:hAnsi="Times New Roman" w:cs="Times New Roman"/>
          <w:sz w:val="24"/>
          <w:szCs w:val="24"/>
        </w:rPr>
        <w:t>any and all</w:t>
      </w:r>
      <w:proofErr w:type="gramEnd"/>
      <w:r w:rsidRPr="00F258B7">
        <w:rPr>
          <w:rFonts w:ascii="Times New Roman" w:hAnsi="Times New Roman" w:cs="Times New Roman"/>
          <w:sz w:val="24"/>
          <w:szCs w:val="24"/>
        </w:rPr>
        <w:t xml:space="preserve"> local, state and federal regulations.</w:t>
      </w:r>
    </w:p>
    <w:p w14:paraId="589567C9" w14:textId="77777777" w:rsidR="00371D76" w:rsidRPr="00F258B7" w:rsidRDefault="00371D76" w:rsidP="00B21A94">
      <w:pPr>
        <w:pStyle w:val="PlainText"/>
        <w:jc w:val="both"/>
        <w:rPr>
          <w:rFonts w:ascii="Times New Roman" w:hAnsi="Times New Roman" w:cs="Times New Roman"/>
          <w:sz w:val="24"/>
          <w:szCs w:val="24"/>
        </w:rPr>
      </w:pPr>
    </w:p>
    <w:p w14:paraId="76BB7BC2" w14:textId="77777777" w:rsidR="00371D76" w:rsidRPr="00F258B7" w:rsidRDefault="00371D76" w:rsidP="00B21A94">
      <w:pPr>
        <w:pStyle w:val="PlainText"/>
        <w:jc w:val="center"/>
        <w:rPr>
          <w:rFonts w:ascii="Times New Roman" w:hAnsi="Times New Roman" w:cs="Times New Roman"/>
          <w:b/>
          <w:bCs/>
          <w:sz w:val="24"/>
          <w:szCs w:val="24"/>
        </w:rPr>
      </w:pPr>
      <w:r w:rsidRPr="00F258B7">
        <w:rPr>
          <w:rFonts w:ascii="Times New Roman" w:hAnsi="Times New Roman" w:cs="Times New Roman"/>
          <w:b/>
          <w:bCs/>
          <w:sz w:val="24"/>
          <w:szCs w:val="24"/>
        </w:rPr>
        <w:t>UTILITIES WITHIN THE PUBLIC RIGHT-OF-WAY</w:t>
      </w:r>
    </w:p>
    <w:p w14:paraId="1187B758" w14:textId="77777777" w:rsidR="00371D76" w:rsidRPr="00F258B7" w:rsidRDefault="00371D76" w:rsidP="00B21A94">
      <w:pPr>
        <w:pStyle w:val="PlainText"/>
        <w:jc w:val="both"/>
        <w:rPr>
          <w:rFonts w:ascii="Times New Roman" w:hAnsi="Times New Roman" w:cs="Times New Roman"/>
          <w:sz w:val="24"/>
          <w:szCs w:val="24"/>
        </w:rPr>
      </w:pPr>
    </w:p>
    <w:p w14:paraId="1E9153CF" w14:textId="77777777" w:rsidR="00371D76" w:rsidRPr="00F258B7" w:rsidRDefault="00371D76" w:rsidP="00B21A94">
      <w:pPr>
        <w:pStyle w:val="PlainText"/>
        <w:ind w:left="720"/>
        <w:jc w:val="both"/>
        <w:rPr>
          <w:rFonts w:ascii="Times New Roman" w:hAnsi="Times New Roman" w:cs="Times New Roman"/>
          <w:sz w:val="24"/>
          <w:szCs w:val="24"/>
        </w:rPr>
      </w:pPr>
      <w:proofErr w:type="gramStart"/>
      <w:r w:rsidRPr="00F258B7">
        <w:rPr>
          <w:rFonts w:ascii="Times New Roman" w:hAnsi="Times New Roman" w:cs="Times New Roman"/>
          <w:sz w:val="24"/>
          <w:szCs w:val="24"/>
        </w:rPr>
        <w:t>Any and all</w:t>
      </w:r>
      <w:proofErr w:type="gramEnd"/>
      <w:r w:rsidRPr="00F258B7">
        <w:rPr>
          <w:rFonts w:ascii="Times New Roman" w:hAnsi="Times New Roman" w:cs="Times New Roman"/>
          <w:sz w:val="24"/>
          <w:szCs w:val="24"/>
        </w:rPr>
        <w:t xml:space="preserve"> Definitions under this regulation are incorporated, and in addition, the following definitions are provided regarding utilities within the public right-of-way</w:t>
      </w:r>
    </w:p>
    <w:p w14:paraId="4848DF73" w14:textId="77777777" w:rsidR="00371D76" w:rsidRPr="00F258B7" w:rsidRDefault="00371D76" w:rsidP="00B21A94">
      <w:pPr>
        <w:pStyle w:val="PlainText"/>
        <w:ind w:left="720"/>
        <w:jc w:val="both"/>
        <w:rPr>
          <w:rFonts w:ascii="Times New Roman" w:hAnsi="Times New Roman" w:cs="Times New Roman"/>
          <w:sz w:val="24"/>
          <w:szCs w:val="24"/>
        </w:rPr>
      </w:pPr>
    </w:p>
    <w:p w14:paraId="2EB121E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"Backfill" means filled in such a manner that the compacted density is equal to or greater than that of the surrounding undisturbed soil.</w:t>
      </w:r>
    </w:p>
    <w:p w14:paraId="5C6EA708" w14:textId="77777777" w:rsidR="00371D76" w:rsidRPr="00F258B7" w:rsidRDefault="00371D76" w:rsidP="00B21A94">
      <w:pPr>
        <w:pStyle w:val="PlainText"/>
        <w:ind w:left="720"/>
        <w:jc w:val="both"/>
        <w:rPr>
          <w:rFonts w:ascii="Times New Roman" w:hAnsi="Times New Roman" w:cs="Times New Roman"/>
          <w:sz w:val="24"/>
          <w:szCs w:val="24"/>
        </w:rPr>
      </w:pPr>
    </w:p>
    <w:p w14:paraId="1C0AD16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b. "Bar Ditch Lines" mean the flow line of the ditches that run parallel to a County maintained road.</w:t>
      </w:r>
    </w:p>
    <w:p w14:paraId="660EFFD4"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68794B7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c. "casing" means a secondary pipe (minimum of schedule 40) that encases the utility line for the purpose of protection.</w:t>
      </w:r>
    </w:p>
    <w:p w14:paraId="10502FA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6F41E2D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d. "Opened" means cut, dug out, trenched, bored, jacked or in any other condition which is potentially unsafe for vehicular use.</w:t>
      </w:r>
    </w:p>
    <w:p w14:paraId="4DA7B6D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61DDEB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e. "Permitted Area" means the portion of the road or Public Right-of-Way in which a Utility Road Permit has been approved and outlined through the issuance of a Utility Road Permit.</w:t>
      </w:r>
    </w:p>
    <w:p w14:paraId="32F634C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A537A6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f. "Property Compacted" means the Backfill shall be placed in uniform layers not to exceed ten (10) inches in depth (un-compacted measurement), and each layer shall be compacted to not less than ninety-five percent (95%) of maximum density at optimum moisture content. Dry Backfill material shall be wetted uniformly and shall be compacted by means of mechanical rammers, except that the use of compaction equipment of the type generally used in compacted embankments will be permitted on those portions that are accessible to such equipment.</w:t>
      </w:r>
    </w:p>
    <w:p w14:paraId="5F8B9F8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lastRenderedPageBreak/>
        <w:t xml:space="preserve">   </w:t>
      </w:r>
    </w:p>
    <w:p w14:paraId="0A73DD4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g. "Roadway Surface" means the top layer of the Roadway, typically asphalt or gravel.</w:t>
      </w:r>
    </w:p>
    <w:p w14:paraId="19FCC17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1096AF73" w14:textId="2635185A" w:rsidR="00371D76" w:rsidRPr="00F258B7" w:rsidRDefault="00371D76" w:rsidP="00B21A94">
      <w:pPr>
        <w:pStyle w:val="PlainText"/>
        <w:ind w:left="720"/>
        <w:jc w:val="both"/>
        <w:rPr>
          <w:rFonts w:ascii="Times New Roman" w:hAnsi="Times New Roman" w:cs="Times New Roman"/>
          <w:strike/>
          <w:sz w:val="24"/>
          <w:szCs w:val="24"/>
        </w:rPr>
      </w:pPr>
      <w:r w:rsidRPr="00F258B7">
        <w:rPr>
          <w:rFonts w:ascii="Times New Roman" w:hAnsi="Times New Roman" w:cs="Times New Roman"/>
          <w:sz w:val="24"/>
          <w:szCs w:val="24"/>
        </w:rPr>
        <w:t>h. "Suitable Base Material" means aggregates, such as sand, gravel,</w:t>
      </w:r>
      <w:r w:rsidR="00877105" w:rsidRPr="00F258B7">
        <w:rPr>
          <w:rFonts w:ascii="Times New Roman" w:hAnsi="Times New Roman" w:cs="Times New Roman"/>
          <w:sz w:val="24"/>
          <w:szCs w:val="24"/>
        </w:rPr>
        <w:t xml:space="preserve"> limestone,</w:t>
      </w:r>
      <w:r w:rsidRPr="00F258B7">
        <w:rPr>
          <w:rFonts w:ascii="Times New Roman" w:hAnsi="Times New Roman" w:cs="Times New Roman"/>
          <w:sz w:val="24"/>
          <w:szCs w:val="24"/>
        </w:rPr>
        <w:t xml:space="preserve"> crushed stone, slag, or flowable backfill (TxDOT Specification Item 401</w:t>
      </w:r>
      <w:r w:rsidR="00F258B7" w:rsidRPr="00F258B7">
        <w:rPr>
          <w:rFonts w:ascii="Times New Roman" w:hAnsi="Times New Roman" w:cs="Times New Roman"/>
          <w:sz w:val="24"/>
          <w:szCs w:val="24"/>
        </w:rPr>
        <w:t>.</w:t>
      </w:r>
    </w:p>
    <w:p w14:paraId="7FD5919C"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F400EC6" w14:textId="77777777" w:rsidR="00371D76" w:rsidRPr="00F258B7" w:rsidRDefault="00371D76" w:rsidP="00B21A94">
      <w:pPr>
        <w:pStyle w:val="PlainText"/>
        <w:ind w:left="720"/>
        <w:jc w:val="both"/>
        <w:rPr>
          <w:rFonts w:ascii="Times New Roman" w:hAnsi="Times New Roman" w:cs="Times New Roman"/>
          <w:sz w:val="24"/>
          <w:szCs w:val="24"/>
        </w:rPr>
      </w:pPr>
      <w:proofErr w:type="spellStart"/>
      <w:r w:rsidRPr="00F258B7">
        <w:rPr>
          <w:rFonts w:ascii="Times New Roman" w:hAnsi="Times New Roman" w:cs="Times New Roman"/>
          <w:sz w:val="24"/>
          <w:szCs w:val="24"/>
        </w:rPr>
        <w:t>i</w:t>
      </w:r>
      <w:proofErr w:type="spellEnd"/>
      <w:r w:rsidRPr="00F258B7">
        <w:rPr>
          <w:rFonts w:ascii="Times New Roman" w:hAnsi="Times New Roman" w:cs="Times New Roman"/>
          <w:sz w:val="24"/>
          <w:szCs w:val="24"/>
        </w:rPr>
        <w:t>. "Utility Improvement'' means any pipeline, main, conduit, cable, utility line, pole line, sewer line, water line, outfall pipe, or any other structure other than a Culvert as defined In Chapter 42. Utility Improvements shall not include any improvement that permanently affects, impacts, or alters the Roadway Surface (i.e., railroad crossings, bridges, golf paths). Any such improvement that affects, impacts, or alters the Roadway Surface shall be handled by the County on a case-by-case determination.</w:t>
      </w:r>
    </w:p>
    <w:p w14:paraId="17839A9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ECDA84F"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j. "UR Permit" means the document given to the Applicant after inspection by the County Commissioner and Engineer or his authorized agent stating that the Utility Improvement Is compliant with this Order. A UR Permit serves as proof that the Applicant's Utility Improvement within the Public Right-of-Way is permitted. The UR Permit shall be transferred to the current owner of the property for which the proposed Private Improvement serves.</w:t>
      </w:r>
    </w:p>
    <w:p w14:paraId="22BEAD4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080B2B3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k. "Vegetative Clearing" means any clearing of trees, shrubs, bushes, etc. necessary to support the placement or relocation of a Utility Improvement within the Public Right-of-Way. It is the responsibility of the Applicant to dispose of any vegetative clearing generated in the placement or relocation of a Utility Improvement.</w:t>
      </w:r>
    </w:p>
    <w:p w14:paraId="2F8547A1" w14:textId="77777777" w:rsidR="00371D76" w:rsidRPr="00F258B7" w:rsidRDefault="00371D76" w:rsidP="00B21A94">
      <w:pPr>
        <w:pStyle w:val="PlainText"/>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719A7E2"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Instructions for Securing a Utility Road Permit</w:t>
      </w:r>
    </w:p>
    <w:p w14:paraId="1E4A4C04" w14:textId="77777777" w:rsidR="00371D76" w:rsidRPr="00F258B7" w:rsidRDefault="00371D76" w:rsidP="00B21A94">
      <w:pPr>
        <w:pStyle w:val="PlainText"/>
        <w:jc w:val="both"/>
        <w:rPr>
          <w:rFonts w:ascii="Times New Roman" w:hAnsi="Times New Roman" w:cs="Times New Roman"/>
          <w:sz w:val="24"/>
          <w:szCs w:val="24"/>
        </w:rPr>
      </w:pPr>
    </w:p>
    <w:p w14:paraId="2352F0CC"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UR Permit shall be required for Utility Improvements crossing a County Road, parallel to a County Road or in the Public Right-of-Way. Any parallel route must comply with Section 111.020 (b)(4) Texas Natural Resources Code. To secure a Utility Road (UR) Permit, the Applicant shall submit a Permit to Construct Application to the Austin County Commissioner and Engineer's Office along with a processing fee. The application will include the Applicant's name, address and telephone number, and the Applicant's signature agreeing to comply with the terms and conditions of the Permit.</w:t>
      </w:r>
    </w:p>
    <w:p w14:paraId="3FEC968E" w14:textId="77777777" w:rsidR="00371D76" w:rsidRPr="00F258B7" w:rsidRDefault="00371D76" w:rsidP="00B21A94">
      <w:pPr>
        <w:pStyle w:val="PlainText"/>
        <w:ind w:left="720"/>
        <w:jc w:val="both"/>
        <w:rPr>
          <w:rFonts w:ascii="Times New Roman" w:hAnsi="Times New Roman" w:cs="Times New Roman"/>
          <w:sz w:val="24"/>
          <w:szCs w:val="24"/>
        </w:rPr>
      </w:pPr>
    </w:p>
    <w:p w14:paraId="72589442" w14:textId="5D36182F"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Once the UR Permit Application has been received, the Applicant will contact the County Commissioner and Engineer or his authorized agent to arrange to meet with the County </w:t>
      </w:r>
      <w:r w:rsidR="00B21A94" w:rsidRPr="00F258B7">
        <w:rPr>
          <w:rFonts w:ascii="Times New Roman" w:hAnsi="Times New Roman" w:cs="Times New Roman"/>
          <w:sz w:val="24"/>
          <w:szCs w:val="24"/>
        </w:rPr>
        <w:t>Commissioner and</w:t>
      </w:r>
      <w:r w:rsidRPr="00F258B7">
        <w:rPr>
          <w:rFonts w:ascii="Times New Roman" w:hAnsi="Times New Roman" w:cs="Times New Roman"/>
          <w:sz w:val="24"/>
          <w:szCs w:val="24"/>
        </w:rPr>
        <w:t xml:space="preserve"> Engineer or his authorized agent at the location of the proposed UR, at which time details of the UR Permit will be finalized. The Permit to Construct will not be issued until the County Commissioner and Engineer or his authorized agent affixes his signature to the Permit to Construct. Start of construction of the Utility Improvement shall not commence until the Permit to Construct has been issued by the County Commissioner and Engineer.  All pipeline and Utilities must be approved by the County Commissioner and Engineer.</w:t>
      </w:r>
    </w:p>
    <w:p w14:paraId="4B3C9D8A" w14:textId="77777777" w:rsidR="00371D76" w:rsidRDefault="00371D76" w:rsidP="00B21A94">
      <w:pPr>
        <w:pStyle w:val="PlainText"/>
        <w:jc w:val="both"/>
        <w:rPr>
          <w:rFonts w:ascii="Times New Roman" w:hAnsi="Times New Roman" w:cs="Times New Roman"/>
          <w:sz w:val="24"/>
          <w:szCs w:val="24"/>
        </w:rPr>
      </w:pPr>
    </w:p>
    <w:p w14:paraId="7A263E4B" w14:textId="77777777" w:rsidR="00F258B7" w:rsidRPr="00F258B7" w:rsidRDefault="00F258B7" w:rsidP="00B21A94">
      <w:pPr>
        <w:pStyle w:val="PlainText"/>
        <w:jc w:val="both"/>
        <w:rPr>
          <w:rFonts w:ascii="Times New Roman" w:hAnsi="Times New Roman" w:cs="Times New Roman"/>
          <w:sz w:val="24"/>
          <w:szCs w:val="24"/>
        </w:rPr>
      </w:pPr>
    </w:p>
    <w:p w14:paraId="6B312A3E"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lastRenderedPageBreak/>
        <w:t>Road Crossing Conditions</w:t>
      </w:r>
    </w:p>
    <w:p w14:paraId="582E81B6" w14:textId="77777777" w:rsidR="00371D76" w:rsidRPr="00F258B7" w:rsidRDefault="00371D76" w:rsidP="00B21A94">
      <w:pPr>
        <w:pStyle w:val="PlainText"/>
        <w:jc w:val="both"/>
        <w:rPr>
          <w:rFonts w:ascii="Times New Roman" w:hAnsi="Times New Roman" w:cs="Times New Roman"/>
          <w:sz w:val="24"/>
          <w:szCs w:val="24"/>
        </w:rPr>
      </w:pPr>
    </w:p>
    <w:p w14:paraId="0B330042" w14:textId="745512C0"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Applicant shall lay all Utility Improvements at least twenty-four (24) inches below the Bar Ditch Lines or Roadway Surface.</w:t>
      </w:r>
      <w:r w:rsidR="00877105" w:rsidRPr="00F258B7">
        <w:rPr>
          <w:rFonts w:ascii="Times New Roman" w:hAnsi="Times New Roman" w:cs="Times New Roman"/>
          <w:sz w:val="24"/>
          <w:szCs w:val="24"/>
        </w:rPr>
        <w:t xml:space="preserve"> Use Depth Chart as reference.</w:t>
      </w:r>
    </w:p>
    <w:p w14:paraId="3E9D8EFC" w14:textId="77777777" w:rsidR="00371D76" w:rsidRPr="00F258B7" w:rsidRDefault="00371D76" w:rsidP="00B21A94">
      <w:pPr>
        <w:pStyle w:val="PlainText"/>
        <w:ind w:left="720"/>
        <w:jc w:val="both"/>
        <w:rPr>
          <w:rFonts w:ascii="Times New Roman" w:hAnsi="Times New Roman" w:cs="Times New Roman"/>
          <w:sz w:val="24"/>
          <w:szCs w:val="24"/>
        </w:rPr>
      </w:pPr>
    </w:p>
    <w:p w14:paraId="3D833D6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b. Applicant shall place all Utility Improvements, crossing under the road, in Casing, unless the line being placed is of sufficient strength to support anticipated loading, accompanied by documentation to that effect.</w:t>
      </w:r>
    </w:p>
    <w:p w14:paraId="6ED85D4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7D8069F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c. Applicant shall Backfill and stabilize, within forty-eight (48) hours of completing the permitted activity, all trenches, holes and cuts with a Suitable Base Material and asphalt surface, when applicable, with each material being Properly Compacted.  Where a road is bored, no bore hole shall be left open or unfilled or the road shall be closed to vehicular traffic till the bore is completed.</w:t>
      </w:r>
    </w:p>
    <w:p w14:paraId="426D8FC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0031B2E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d. Applicant shall place barricades, to protect the public, and notify Austin County Commissioner and Engineer's Office at the time the Permitted Area is opened. Applicant will furnish and maintain all required traffic control devices, including flagmen, when necessary, as directed by the Texas Manual on Uniform Traffic Control Devices ("MUTCD"), to properly warn, guide, and control traffic thru or around the construction area </w:t>
      </w:r>
      <w:proofErr w:type="gramStart"/>
      <w:r w:rsidRPr="00F258B7">
        <w:rPr>
          <w:rFonts w:ascii="Times New Roman" w:hAnsi="Times New Roman" w:cs="Times New Roman"/>
          <w:sz w:val="24"/>
          <w:szCs w:val="24"/>
        </w:rPr>
        <w:t>at all times</w:t>
      </w:r>
      <w:proofErr w:type="gramEnd"/>
      <w:r w:rsidRPr="00F258B7">
        <w:rPr>
          <w:rFonts w:ascii="Times New Roman" w:hAnsi="Times New Roman" w:cs="Times New Roman"/>
          <w:sz w:val="24"/>
          <w:szCs w:val="24"/>
        </w:rPr>
        <w:t xml:space="preserve"> during construction.</w:t>
      </w:r>
    </w:p>
    <w:p w14:paraId="0DA98AE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C41CBB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e. Applicant shall not open more than one-half of the Roadway at a time, in order to </w:t>
      </w:r>
      <w:proofErr w:type="gramStart"/>
      <w:r w:rsidRPr="00F258B7">
        <w:rPr>
          <w:rFonts w:ascii="Times New Roman" w:hAnsi="Times New Roman" w:cs="Times New Roman"/>
          <w:sz w:val="24"/>
          <w:szCs w:val="24"/>
        </w:rPr>
        <w:t>maintain the flow of traffic at all times</w:t>
      </w:r>
      <w:proofErr w:type="gramEnd"/>
      <w:r w:rsidRPr="00F258B7">
        <w:rPr>
          <w:rFonts w:ascii="Times New Roman" w:hAnsi="Times New Roman" w:cs="Times New Roman"/>
          <w:sz w:val="24"/>
          <w:szCs w:val="24"/>
        </w:rPr>
        <w:t xml:space="preserve">. However, in an emergency, or with the permission of the County Commissioner and Engineer, or his authorized agent, the total width of the Roadway may be Opened, provided proper traffic control devices are utilized according to the MUTCD for the health, </w:t>
      </w:r>
      <w:proofErr w:type="gramStart"/>
      <w:r w:rsidRPr="00F258B7">
        <w:rPr>
          <w:rFonts w:ascii="Times New Roman" w:hAnsi="Times New Roman" w:cs="Times New Roman"/>
          <w:sz w:val="24"/>
          <w:szCs w:val="24"/>
        </w:rPr>
        <w:t>safety</w:t>
      </w:r>
      <w:proofErr w:type="gramEnd"/>
      <w:r w:rsidRPr="00F258B7">
        <w:rPr>
          <w:rFonts w:ascii="Times New Roman" w:hAnsi="Times New Roman" w:cs="Times New Roman"/>
          <w:sz w:val="24"/>
          <w:szCs w:val="24"/>
        </w:rPr>
        <w:t xml:space="preserve"> and welfare of the public.</w:t>
      </w:r>
    </w:p>
    <w:p w14:paraId="4330AB2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D23301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f. Upon completion of the project, all equipment, construction material, surplus materials, trash, broken concrete, lumber, etc. shall be removed from the construction site. The entire construction site shall be graded and cleaned to present the appearance as it was prior to construction, or better.</w:t>
      </w:r>
    </w:p>
    <w:p w14:paraId="09F8C74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80208B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g. Applicant shall notify the County Commissioner and Engineer, or his authorized agent, in when all work is completed.</w:t>
      </w:r>
    </w:p>
    <w:p w14:paraId="711471F2"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8645696" w14:textId="7F6CC071"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h. Within </w:t>
      </w:r>
      <w:r w:rsidR="00F258B7" w:rsidRPr="00F258B7">
        <w:rPr>
          <w:rFonts w:ascii="Times New Roman" w:hAnsi="Times New Roman" w:cs="Times New Roman"/>
          <w:sz w:val="24"/>
          <w:szCs w:val="24"/>
        </w:rPr>
        <w:t xml:space="preserve">ten </w:t>
      </w:r>
      <w:r w:rsidR="00877105" w:rsidRPr="00F258B7">
        <w:rPr>
          <w:rFonts w:ascii="Times New Roman" w:hAnsi="Times New Roman" w:cs="Times New Roman"/>
          <w:sz w:val="24"/>
          <w:szCs w:val="24"/>
        </w:rPr>
        <w:t xml:space="preserve">(10) </w:t>
      </w:r>
      <w:r w:rsidRPr="00F258B7">
        <w:rPr>
          <w:rFonts w:ascii="Times New Roman" w:hAnsi="Times New Roman" w:cs="Times New Roman"/>
          <w:sz w:val="24"/>
          <w:szCs w:val="24"/>
        </w:rPr>
        <w:t>working days of receiving the notice of completion, the County will inspect the Permitted Area to ascertain proper compliance with the terms of this Permit.</w:t>
      </w:r>
    </w:p>
    <w:p w14:paraId="7C5A942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39F19573" w14:textId="77777777" w:rsidR="00371D76" w:rsidRPr="00F258B7" w:rsidRDefault="00371D76" w:rsidP="00B21A94">
      <w:pPr>
        <w:pStyle w:val="PlainText"/>
        <w:ind w:left="720"/>
        <w:jc w:val="both"/>
        <w:rPr>
          <w:rFonts w:ascii="Times New Roman" w:hAnsi="Times New Roman" w:cs="Times New Roman"/>
          <w:sz w:val="24"/>
          <w:szCs w:val="24"/>
        </w:rPr>
      </w:pPr>
      <w:proofErr w:type="spellStart"/>
      <w:r w:rsidRPr="00F258B7">
        <w:rPr>
          <w:rFonts w:ascii="Times New Roman" w:hAnsi="Times New Roman" w:cs="Times New Roman"/>
          <w:sz w:val="24"/>
          <w:szCs w:val="24"/>
        </w:rPr>
        <w:t>i</w:t>
      </w:r>
      <w:proofErr w:type="spellEnd"/>
      <w:r w:rsidRPr="00F258B7">
        <w:rPr>
          <w:rFonts w:ascii="Times New Roman" w:hAnsi="Times New Roman" w:cs="Times New Roman"/>
          <w:sz w:val="24"/>
          <w:szCs w:val="24"/>
        </w:rPr>
        <w:t>. Upon inspection, the County will issue a written Inspection Notice to notify the Applicant of the manner of non­compliance or a UR Permit to notify the Applicant that the Utility Improvement is compliant with this Order and permitted. The UR Permit will be posted on the County Commissioner and Engineer's Office website.</w:t>
      </w:r>
    </w:p>
    <w:p w14:paraId="03FF2024"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6D80C3D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lastRenderedPageBreak/>
        <w:t xml:space="preserve">j. A summary of the design requirements for Utility Road Permits can be found in the attachment "Typical Utility Road Crossing Cross Section" which is incorporated by reference. </w:t>
      </w:r>
    </w:p>
    <w:p w14:paraId="7FE6FDB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BA0BFEE" w14:textId="24028F01"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k. Within a reasonable amount of time, but no longer than five </w:t>
      </w:r>
      <w:r w:rsidRPr="00F258B7">
        <w:rPr>
          <w:rFonts w:ascii="Times New Roman" w:hAnsi="Times New Roman" w:cs="Times New Roman"/>
          <w:strike/>
          <w:sz w:val="24"/>
          <w:szCs w:val="24"/>
        </w:rPr>
        <w:t>(5</w:t>
      </w:r>
      <w:r w:rsidRPr="00F258B7">
        <w:rPr>
          <w:rFonts w:ascii="Times New Roman" w:hAnsi="Times New Roman" w:cs="Times New Roman"/>
          <w:sz w:val="24"/>
          <w:szCs w:val="24"/>
        </w:rPr>
        <w:t>)</w:t>
      </w:r>
      <w:r w:rsidR="00877105" w:rsidRPr="00F258B7">
        <w:rPr>
          <w:rFonts w:ascii="Times New Roman" w:hAnsi="Times New Roman" w:cs="Times New Roman"/>
          <w:sz w:val="24"/>
          <w:szCs w:val="24"/>
        </w:rPr>
        <w:t xml:space="preserve"> (10)</w:t>
      </w:r>
      <w:r w:rsidRPr="00F258B7">
        <w:rPr>
          <w:rFonts w:ascii="Times New Roman" w:hAnsi="Times New Roman" w:cs="Times New Roman"/>
          <w:sz w:val="24"/>
          <w:szCs w:val="24"/>
        </w:rPr>
        <w:t xml:space="preserve"> working days, of receiving the Inspection Notice from the County, Applicant shall remedy or correct </w:t>
      </w:r>
      <w:proofErr w:type="gramStart"/>
      <w:r w:rsidRPr="00F258B7">
        <w:rPr>
          <w:rFonts w:ascii="Times New Roman" w:hAnsi="Times New Roman" w:cs="Times New Roman"/>
          <w:sz w:val="24"/>
          <w:szCs w:val="24"/>
        </w:rPr>
        <w:t>any and all</w:t>
      </w:r>
      <w:proofErr w:type="gramEnd"/>
      <w:r w:rsidRPr="00F258B7">
        <w:rPr>
          <w:rFonts w:ascii="Times New Roman" w:hAnsi="Times New Roman" w:cs="Times New Roman"/>
          <w:sz w:val="24"/>
          <w:szCs w:val="24"/>
        </w:rPr>
        <w:t xml:space="preserve"> non-compliant work as specified in the Inspection Notice.</w:t>
      </w:r>
    </w:p>
    <w:p w14:paraId="40EFF4F0"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50946F1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l. If Applicant falls to comply with the conditions of the Inspection Notice, Applicant shall reimburse the County for </w:t>
      </w:r>
      <w:proofErr w:type="gramStart"/>
      <w:r w:rsidRPr="00F258B7">
        <w:rPr>
          <w:rFonts w:ascii="Times New Roman" w:hAnsi="Times New Roman" w:cs="Times New Roman"/>
          <w:sz w:val="24"/>
          <w:szCs w:val="24"/>
        </w:rPr>
        <w:t>any and all</w:t>
      </w:r>
      <w:proofErr w:type="gramEnd"/>
      <w:r w:rsidRPr="00F258B7">
        <w:rPr>
          <w:rFonts w:ascii="Times New Roman" w:hAnsi="Times New Roman" w:cs="Times New Roman"/>
          <w:sz w:val="24"/>
          <w:szCs w:val="24"/>
        </w:rPr>
        <w:t xml:space="preserve"> damages and costs (including but not limited to materials, labor, equipment, and overhead) the County Incurs in fixing the Permitted Area to the County's standards.</w:t>
      </w:r>
    </w:p>
    <w:p w14:paraId="6977496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2048ED0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m. If Applicant defaults on the terms and conditions of the UR Permit, Applicant shall be liable for all damages Incurred by the County arising from the Applicant's default, as well as attorney fees and all costs and fees arising out of suit to enforce the terms and conditions of this Permit.</w:t>
      </w:r>
    </w:p>
    <w:p w14:paraId="28B93CB8"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655B344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n. The Applicant shall indemnify and hold harmless the County and its duly appointed officers, agents and employees for all suits, actions, losses, damages, claims, or liability of any character, type, or description, Including without limiting the generality of the foregoing all expenses of litigation, court costs, and attorney's fees for injury or death to any Person, or injury to any property, received or sustained by any Person or Persons or property, arising out of, or occasioned by, the acts of the Applicant, Applicant's officers, agents or employees in the execution of this Permit.</w:t>
      </w:r>
    </w:p>
    <w:p w14:paraId="76F0CAE0" w14:textId="77777777" w:rsidR="00371D76" w:rsidRPr="00F258B7" w:rsidRDefault="00371D76" w:rsidP="00B21A94">
      <w:pPr>
        <w:pStyle w:val="PlainText"/>
        <w:jc w:val="both"/>
        <w:rPr>
          <w:rFonts w:ascii="Times New Roman" w:hAnsi="Times New Roman" w:cs="Times New Roman"/>
          <w:sz w:val="24"/>
          <w:szCs w:val="24"/>
        </w:rPr>
      </w:pPr>
    </w:p>
    <w:p w14:paraId="0EA3D9BB" w14:textId="77777777" w:rsidR="00371D76" w:rsidRPr="00F258B7" w:rsidRDefault="00371D76" w:rsidP="00B21A94">
      <w:pPr>
        <w:pStyle w:val="PlainText"/>
        <w:jc w:val="center"/>
        <w:rPr>
          <w:rFonts w:ascii="Times New Roman" w:hAnsi="Times New Roman" w:cs="Times New Roman"/>
          <w:sz w:val="24"/>
          <w:szCs w:val="24"/>
        </w:rPr>
      </w:pPr>
      <w:r w:rsidRPr="00F258B7">
        <w:rPr>
          <w:rFonts w:ascii="Times New Roman" w:hAnsi="Times New Roman" w:cs="Times New Roman"/>
          <w:sz w:val="24"/>
          <w:szCs w:val="24"/>
        </w:rPr>
        <w:t>GENERAL INFORMATION</w:t>
      </w:r>
    </w:p>
    <w:p w14:paraId="3EE49335" w14:textId="77777777" w:rsidR="00371D76" w:rsidRPr="00F258B7" w:rsidRDefault="00371D76" w:rsidP="00B21A94">
      <w:pPr>
        <w:pStyle w:val="PlainText"/>
        <w:jc w:val="both"/>
        <w:rPr>
          <w:rFonts w:ascii="Times New Roman" w:hAnsi="Times New Roman" w:cs="Times New Roman"/>
          <w:sz w:val="24"/>
          <w:szCs w:val="24"/>
        </w:rPr>
      </w:pPr>
    </w:p>
    <w:p w14:paraId="61F01B8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"Criminal District Attorney" means the Criminal District Attorney of Austin County, Texas, or any employee authorized by said Criminal District Attorney to act on his behalf.</w:t>
      </w:r>
    </w:p>
    <w:p w14:paraId="535D5B51" w14:textId="77777777" w:rsidR="00371D76" w:rsidRPr="00F258B7" w:rsidRDefault="00371D76" w:rsidP="00B21A94">
      <w:pPr>
        <w:pStyle w:val="PlainText"/>
        <w:ind w:left="720"/>
        <w:jc w:val="both"/>
        <w:rPr>
          <w:rFonts w:ascii="Times New Roman" w:hAnsi="Times New Roman" w:cs="Times New Roman"/>
          <w:sz w:val="24"/>
          <w:szCs w:val="24"/>
        </w:rPr>
      </w:pPr>
    </w:p>
    <w:p w14:paraId="3F8518A1"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"Variance" means any variation, exception, or change in the manner that any provision in this regulation is enforced or applied to a particular circumstance.</w:t>
      </w:r>
    </w:p>
    <w:p w14:paraId="700EA909" w14:textId="77777777" w:rsidR="00371D76" w:rsidRPr="00F258B7" w:rsidRDefault="00371D76" w:rsidP="00B21A94">
      <w:pPr>
        <w:pStyle w:val="PlainText"/>
        <w:jc w:val="both"/>
        <w:rPr>
          <w:rFonts w:ascii="Times New Roman" w:hAnsi="Times New Roman" w:cs="Times New Roman"/>
          <w:sz w:val="24"/>
          <w:szCs w:val="24"/>
        </w:rPr>
      </w:pPr>
    </w:p>
    <w:p w14:paraId="7D77A238"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Enforcement</w:t>
      </w:r>
    </w:p>
    <w:p w14:paraId="71974A88" w14:textId="77777777" w:rsidR="00371D76" w:rsidRPr="00F258B7" w:rsidRDefault="00371D76" w:rsidP="00B21A94">
      <w:pPr>
        <w:pStyle w:val="PlainText"/>
        <w:jc w:val="both"/>
        <w:rPr>
          <w:rFonts w:ascii="Times New Roman" w:hAnsi="Times New Roman" w:cs="Times New Roman"/>
          <w:sz w:val="24"/>
          <w:szCs w:val="24"/>
        </w:rPr>
      </w:pPr>
    </w:p>
    <w:p w14:paraId="54133DEA" w14:textId="70EA9B35"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If any Person violates any provision of these Regulations, the County Commissioner and Engineer will attempt to obtain compliance with this regulation by </w:t>
      </w:r>
      <w:proofErr w:type="gramStart"/>
      <w:r w:rsidRPr="00F258B7">
        <w:rPr>
          <w:rFonts w:ascii="Times New Roman" w:hAnsi="Times New Roman" w:cs="Times New Roman"/>
          <w:sz w:val="24"/>
          <w:szCs w:val="24"/>
        </w:rPr>
        <w:t>any and all</w:t>
      </w:r>
      <w:proofErr w:type="gramEnd"/>
      <w:r w:rsidRPr="00F258B7">
        <w:rPr>
          <w:rFonts w:ascii="Times New Roman" w:hAnsi="Times New Roman" w:cs="Times New Roman"/>
          <w:sz w:val="24"/>
          <w:szCs w:val="24"/>
        </w:rPr>
        <w:t xml:space="preserve"> lawful means. In the event the County Commissioner and Engineer is unable to obtain voluntary compliance, the County </w:t>
      </w:r>
      <w:r w:rsidR="00B21A94" w:rsidRPr="00F258B7">
        <w:rPr>
          <w:rFonts w:ascii="Times New Roman" w:hAnsi="Times New Roman" w:cs="Times New Roman"/>
          <w:sz w:val="24"/>
          <w:szCs w:val="24"/>
        </w:rPr>
        <w:t>Commissioner and</w:t>
      </w:r>
      <w:r w:rsidRPr="00F258B7">
        <w:rPr>
          <w:rFonts w:ascii="Times New Roman" w:hAnsi="Times New Roman" w:cs="Times New Roman"/>
          <w:sz w:val="24"/>
          <w:szCs w:val="24"/>
        </w:rPr>
        <w:t xml:space="preserve"> Engineer may pursue any of the following remedies:</w:t>
      </w:r>
    </w:p>
    <w:p w14:paraId="013B1340" w14:textId="77777777" w:rsidR="00371D76" w:rsidRPr="00F258B7" w:rsidRDefault="00371D76" w:rsidP="00B21A94">
      <w:pPr>
        <w:pStyle w:val="PlainText"/>
        <w:ind w:left="720"/>
        <w:jc w:val="both"/>
        <w:rPr>
          <w:rFonts w:ascii="Times New Roman" w:hAnsi="Times New Roman" w:cs="Times New Roman"/>
          <w:sz w:val="24"/>
          <w:szCs w:val="24"/>
        </w:rPr>
      </w:pPr>
    </w:p>
    <w:p w14:paraId="525E3E8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Report to the Commissioners Court and the Court may pursue Civil Remedies:</w:t>
      </w:r>
    </w:p>
    <w:p w14:paraId="04920822" w14:textId="77777777" w:rsidR="00371D76" w:rsidRPr="00F258B7" w:rsidRDefault="00371D76" w:rsidP="00B21A94">
      <w:pPr>
        <w:pStyle w:val="PlainText"/>
        <w:ind w:left="720"/>
        <w:jc w:val="both"/>
        <w:rPr>
          <w:rFonts w:ascii="Times New Roman" w:hAnsi="Times New Roman" w:cs="Times New Roman"/>
          <w:sz w:val="24"/>
          <w:szCs w:val="24"/>
        </w:rPr>
      </w:pPr>
    </w:p>
    <w:p w14:paraId="714EB0A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(1) If any Person engages in the construction or repair of a Private Improvement within the Public Right-of­ Way or a utility crossing a County Road, Public Easement or Public </w:t>
      </w:r>
      <w:r w:rsidRPr="00F258B7">
        <w:rPr>
          <w:rFonts w:ascii="Times New Roman" w:hAnsi="Times New Roman" w:cs="Times New Roman"/>
          <w:sz w:val="24"/>
          <w:szCs w:val="24"/>
        </w:rPr>
        <w:lastRenderedPageBreak/>
        <w:t>Right-of-Way without a Permit, the Commissioners Court may request that the Criminal District Attorney or an attorney of the Commissioners Court's choosing, to file suit to enjoin the violation of this regulation.</w:t>
      </w:r>
    </w:p>
    <w:p w14:paraId="72DCE31E" w14:textId="77777777" w:rsidR="00371D76" w:rsidRPr="00F258B7" w:rsidRDefault="00371D76" w:rsidP="00B21A94">
      <w:pPr>
        <w:pStyle w:val="PlainText"/>
        <w:ind w:left="720"/>
        <w:jc w:val="both"/>
        <w:rPr>
          <w:rFonts w:ascii="Times New Roman" w:hAnsi="Times New Roman" w:cs="Times New Roman"/>
          <w:sz w:val="24"/>
          <w:szCs w:val="24"/>
        </w:rPr>
      </w:pPr>
    </w:p>
    <w:p w14:paraId="1F01E2EC"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(2) If any Person engages in the construction or repair of a Private Improvement within the Public Right-of­ Way or a utility crossing of a County Road, Public Easement or Public Right-of-Way in any manner except as specified in the Permit issued therefore by the County Commissioner and Engineer, the Commissioners Court may request that the Criminal District Attorney or an attorney of the Commissioners Court's choosing, to file suit to enjoin the violation of this regulation.</w:t>
      </w:r>
    </w:p>
    <w:p w14:paraId="266B364D" w14:textId="77777777" w:rsidR="00371D76" w:rsidRPr="00F258B7" w:rsidRDefault="00371D76" w:rsidP="00B21A94">
      <w:pPr>
        <w:pStyle w:val="PlainText"/>
        <w:ind w:left="720"/>
        <w:jc w:val="both"/>
        <w:rPr>
          <w:rFonts w:ascii="Times New Roman" w:hAnsi="Times New Roman" w:cs="Times New Roman"/>
          <w:sz w:val="24"/>
          <w:szCs w:val="24"/>
        </w:rPr>
      </w:pPr>
    </w:p>
    <w:p w14:paraId="7A0EF525" w14:textId="7D015BB4"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(3) If any Person engages In the construction or repair of a Private Improvement within the Public </w:t>
      </w:r>
      <w:r w:rsidR="00B010FF" w:rsidRPr="00F258B7">
        <w:rPr>
          <w:rFonts w:ascii="Times New Roman" w:hAnsi="Times New Roman" w:cs="Times New Roman"/>
          <w:sz w:val="24"/>
          <w:szCs w:val="24"/>
        </w:rPr>
        <w:t>Right-of-Way</w:t>
      </w:r>
      <w:r w:rsidRPr="00F258B7">
        <w:rPr>
          <w:rFonts w:ascii="Times New Roman" w:hAnsi="Times New Roman" w:cs="Times New Roman"/>
          <w:sz w:val="24"/>
          <w:szCs w:val="24"/>
        </w:rPr>
        <w:t xml:space="preserve"> or a utility crossing of a County Road, Public Easement or Public Right-of-Way without a Permit, or if any Person engages in the construction or repair of a Private Improvement within the Public Right-of-way or utility crossing a County Road, Public Easement or Public Right-of-Way In any manner except as specified in the Permit issued therefore by the County Commissioner  and Engineer, the Commissioners Court may order the Applicant to remove or bring Into compliance the Private Improvement within the Public Right-of-Way or utility crossing a County Road, Public Easement or Public Right-of-Way at the Applicant's expense.</w:t>
      </w:r>
    </w:p>
    <w:p w14:paraId="2ADF9018" w14:textId="77777777" w:rsidR="00371D76" w:rsidRPr="00F258B7" w:rsidRDefault="00371D76" w:rsidP="00B21A94">
      <w:pPr>
        <w:pStyle w:val="PlainText"/>
        <w:ind w:left="720"/>
        <w:jc w:val="both"/>
        <w:rPr>
          <w:rFonts w:ascii="Times New Roman" w:hAnsi="Times New Roman" w:cs="Times New Roman"/>
          <w:sz w:val="24"/>
          <w:szCs w:val="24"/>
        </w:rPr>
      </w:pPr>
    </w:p>
    <w:p w14:paraId="5DA7A1B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(b) Report to the Commissioners Court and the Court may pursue Contempt Proceedings:</w:t>
      </w:r>
    </w:p>
    <w:p w14:paraId="02F4B245" w14:textId="77777777" w:rsidR="00371D76" w:rsidRPr="00F258B7" w:rsidRDefault="00371D76" w:rsidP="00B21A94">
      <w:pPr>
        <w:pStyle w:val="PlainText"/>
        <w:ind w:left="720"/>
        <w:jc w:val="both"/>
        <w:rPr>
          <w:rFonts w:ascii="Times New Roman" w:hAnsi="Times New Roman" w:cs="Times New Roman"/>
          <w:sz w:val="24"/>
          <w:szCs w:val="24"/>
        </w:rPr>
      </w:pPr>
    </w:p>
    <w:p w14:paraId="0067B60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(1) Any Applicant under this regulation must certify to Commissioners Court that the terms, </w:t>
      </w:r>
      <w:proofErr w:type="gramStart"/>
      <w:r w:rsidRPr="00F258B7">
        <w:rPr>
          <w:rFonts w:ascii="Times New Roman" w:hAnsi="Times New Roman" w:cs="Times New Roman"/>
          <w:sz w:val="24"/>
          <w:szCs w:val="24"/>
        </w:rPr>
        <w:t>provisions</w:t>
      </w:r>
      <w:proofErr w:type="gramEnd"/>
      <w:r w:rsidRPr="00F258B7">
        <w:rPr>
          <w:rFonts w:ascii="Times New Roman" w:hAnsi="Times New Roman" w:cs="Times New Roman"/>
          <w:sz w:val="24"/>
          <w:szCs w:val="24"/>
        </w:rPr>
        <w:t xml:space="preserve"> and conditions of the Permit will be complied with. Violation of this certification constitutes contempt of Commissioners Court</w:t>
      </w:r>
    </w:p>
    <w:p w14:paraId="25BF8796" w14:textId="77777777" w:rsidR="00371D76" w:rsidRPr="00F258B7" w:rsidRDefault="00371D76" w:rsidP="00B21A94">
      <w:pPr>
        <w:pStyle w:val="PlainText"/>
        <w:ind w:left="720"/>
        <w:jc w:val="both"/>
        <w:rPr>
          <w:rFonts w:ascii="Times New Roman" w:hAnsi="Times New Roman" w:cs="Times New Roman"/>
          <w:sz w:val="24"/>
          <w:szCs w:val="24"/>
        </w:rPr>
      </w:pPr>
    </w:p>
    <w:p w14:paraId="3FC149D2"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(2) If the Commissioners Court finds a Person to be guilty of contempt It may enter such orders consistent with general law as it deems appropriate to punish the Person guilty of contempt, and may enter such order and further orders enforceable by civil and criminal contempt, and consistent with Its authority under general law, as Commissioners Court deems necessary to enforce and protect Its jurisdictions over the matter and to uphold the integrity of this regulation.</w:t>
      </w:r>
    </w:p>
    <w:p w14:paraId="7539E00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   </w:t>
      </w:r>
    </w:p>
    <w:p w14:paraId="4854EF4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(3) The procedure for contempt proceedings before Commissioners Court will be consistent with procedures in actions before other courts in this state for enforcement of court orders, and for the protection of the jurisdiction of courts by process of contempt Provided, however, that the Person shall be given ten (10) calendar days-notice of said contempt proceedings.</w:t>
      </w:r>
    </w:p>
    <w:p w14:paraId="7D6C0BD8" w14:textId="77777777" w:rsidR="00371D76" w:rsidRPr="00F258B7" w:rsidRDefault="00371D76" w:rsidP="00B21A94">
      <w:pPr>
        <w:pStyle w:val="PlainText"/>
        <w:ind w:left="720"/>
        <w:jc w:val="both"/>
        <w:rPr>
          <w:rFonts w:ascii="Times New Roman" w:hAnsi="Times New Roman" w:cs="Times New Roman"/>
          <w:sz w:val="24"/>
          <w:szCs w:val="24"/>
        </w:rPr>
      </w:pPr>
    </w:p>
    <w:p w14:paraId="350F5F3F" w14:textId="77777777" w:rsidR="00371D76"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(4) The Commissioners Court shall punish contempt by fine not to exceed twenty-five dollars ($25) or by imprisonment not to exceed twenty-four (24) hours, and in case of fine, the Applicant may be held in custody until the fine is paid, as set forth in Texas Local Government Code §81.023.</w:t>
      </w:r>
    </w:p>
    <w:p w14:paraId="6E2C2E1C" w14:textId="77777777" w:rsidR="00F258B7" w:rsidRPr="00F258B7" w:rsidRDefault="00F258B7" w:rsidP="00B21A94">
      <w:pPr>
        <w:pStyle w:val="PlainText"/>
        <w:ind w:left="720"/>
        <w:jc w:val="both"/>
        <w:rPr>
          <w:rFonts w:ascii="Times New Roman" w:hAnsi="Times New Roman" w:cs="Times New Roman"/>
          <w:sz w:val="24"/>
          <w:szCs w:val="24"/>
        </w:rPr>
      </w:pPr>
    </w:p>
    <w:p w14:paraId="29C5BE71" w14:textId="77777777" w:rsidR="00371D76" w:rsidRPr="00F258B7" w:rsidRDefault="00371D76" w:rsidP="00B21A94">
      <w:pPr>
        <w:pStyle w:val="PlainText"/>
        <w:ind w:left="720"/>
        <w:jc w:val="both"/>
        <w:rPr>
          <w:rFonts w:ascii="Times New Roman" w:hAnsi="Times New Roman" w:cs="Times New Roman"/>
          <w:sz w:val="24"/>
          <w:szCs w:val="24"/>
        </w:rPr>
      </w:pPr>
    </w:p>
    <w:p w14:paraId="2227C4A0"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lastRenderedPageBreak/>
        <w:t>Notices</w:t>
      </w:r>
    </w:p>
    <w:p w14:paraId="6AAF0437" w14:textId="77777777" w:rsidR="00371D76" w:rsidRPr="00F258B7" w:rsidRDefault="00371D76" w:rsidP="00B21A94">
      <w:pPr>
        <w:pStyle w:val="PlainText"/>
        <w:jc w:val="both"/>
        <w:rPr>
          <w:rFonts w:ascii="Times New Roman" w:hAnsi="Times New Roman" w:cs="Times New Roman"/>
          <w:sz w:val="24"/>
          <w:szCs w:val="24"/>
        </w:rPr>
      </w:pPr>
    </w:p>
    <w:p w14:paraId="5741A6DE"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Any notice or other communication required or permitted hereunder shall be in writing and shall be deemed to have been duly given on the date of service if served personally, or three (3} working days after the date of mailing If mailed, by first class mail, registered or certified, postage prepaid and addressed to the address provided by the applicant, or the last known mailing address.</w:t>
      </w:r>
    </w:p>
    <w:p w14:paraId="0CAB7A47" w14:textId="77777777" w:rsidR="00371D76" w:rsidRPr="00F258B7" w:rsidRDefault="00371D76" w:rsidP="00B21A94">
      <w:pPr>
        <w:pStyle w:val="PlainText"/>
        <w:jc w:val="both"/>
        <w:rPr>
          <w:rFonts w:ascii="Times New Roman" w:hAnsi="Times New Roman" w:cs="Times New Roman"/>
          <w:sz w:val="24"/>
          <w:szCs w:val="24"/>
        </w:rPr>
      </w:pPr>
    </w:p>
    <w:p w14:paraId="297EB14A"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Written notices may also be faxed to the County Commissioner and Engineer's Office </w:t>
      </w:r>
    </w:p>
    <w:p w14:paraId="7C641FE6" w14:textId="77777777" w:rsidR="00371D76" w:rsidRPr="00F258B7" w:rsidRDefault="00371D76" w:rsidP="00B21A94">
      <w:pPr>
        <w:pStyle w:val="PlainText"/>
        <w:jc w:val="both"/>
        <w:rPr>
          <w:rFonts w:ascii="Times New Roman" w:hAnsi="Times New Roman" w:cs="Times New Roman"/>
          <w:sz w:val="24"/>
          <w:szCs w:val="24"/>
        </w:rPr>
      </w:pPr>
    </w:p>
    <w:p w14:paraId="2828A75A"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Appeal</w:t>
      </w:r>
    </w:p>
    <w:p w14:paraId="3AA8F7A5" w14:textId="77777777" w:rsidR="00371D76" w:rsidRPr="00F258B7" w:rsidRDefault="00371D76" w:rsidP="00B21A94">
      <w:pPr>
        <w:pStyle w:val="PlainText"/>
        <w:jc w:val="both"/>
        <w:rPr>
          <w:rFonts w:ascii="Times New Roman" w:hAnsi="Times New Roman" w:cs="Times New Roman"/>
          <w:sz w:val="24"/>
          <w:szCs w:val="24"/>
        </w:rPr>
      </w:pPr>
    </w:p>
    <w:p w14:paraId="7F314782"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An appeal for denial of a Permit will be considered on the following basis and only after good and sufficient cause has been demonstrated by the Applicant for an appeal:</w:t>
      </w:r>
    </w:p>
    <w:p w14:paraId="20914CE0" w14:textId="77777777" w:rsidR="00371D76" w:rsidRPr="00F258B7" w:rsidRDefault="00371D76" w:rsidP="00B21A94">
      <w:pPr>
        <w:pStyle w:val="PlainText"/>
        <w:ind w:left="720"/>
        <w:jc w:val="both"/>
        <w:rPr>
          <w:rFonts w:ascii="Times New Roman" w:hAnsi="Times New Roman" w:cs="Times New Roman"/>
          <w:sz w:val="24"/>
          <w:szCs w:val="24"/>
        </w:rPr>
      </w:pPr>
    </w:p>
    <w:p w14:paraId="013EF09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Upon denial of a Permit to Construct, the Applicant may appeal the County Commissioner and Engineer's decision by stating and submitting his reasons in writing to the County Commissioner and Engineer within ten (10) working days of the denial of said Permit.</w:t>
      </w:r>
    </w:p>
    <w:p w14:paraId="66A081B5" w14:textId="77777777" w:rsidR="00371D76" w:rsidRPr="00F258B7" w:rsidRDefault="00371D76" w:rsidP="00B21A94">
      <w:pPr>
        <w:pStyle w:val="PlainText"/>
        <w:ind w:left="720"/>
        <w:jc w:val="both"/>
        <w:rPr>
          <w:rFonts w:ascii="Times New Roman" w:hAnsi="Times New Roman" w:cs="Times New Roman"/>
          <w:sz w:val="24"/>
          <w:szCs w:val="24"/>
        </w:rPr>
      </w:pPr>
    </w:p>
    <w:p w14:paraId="369CE714" w14:textId="7CC74191"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b. The County Commissioner and Engineer shall review the appeal and within fifteen (15) working days of receipt of the said appeal, shall </w:t>
      </w:r>
      <w:r w:rsidR="00B21A94" w:rsidRPr="00F258B7">
        <w:rPr>
          <w:rFonts w:ascii="Times New Roman" w:hAnsi="Times New Roman" w:cs="Times New Roman"/>
          <w:sz w:val="24"/>
          <w:szCs w:val="24"/>
        </w:rPr>
        <w:t>reduce findings</w:t>
      </w:r>
      <w:r w:rsidRPr="00F258B7">
        <w:rPr>
          <w:rFonts w:ascii="Times New Roman" w:hAnsi="Times New Roman" w:cs="Times New Roman"/>
          <w:sz w:val="24"/>
          <w:szCs w:val="24"/>
        </w:rPr>
        <w:t xml:space="preserve"> to writing and </w:t>
      </w:r>
      <w:r w:rsidR="00B21A94" w:rsidRPr="00F258B7">
        <w:rPr>
          <w:rFonts w:ascii="Times New Roman" w:hAnsi="Times New Roman" w:cs="Times New Roman"/>
          <w:sz w:val="24"/>
          <w:szCs w:val="24"/>
        </w:rPr>
        <w:t>submit findings</w:t>
      </w:r>
      <w:r w:rsidRPr="00F258B7">
        <w:rPr>
          <w:rFonts w:ascii="Times New Roman" w:hAnsi="Times New Roman" w:cs="Times New Roman"/>
          <w:sz w:val="24"/>
          <w:szCs w:val="24"/>
        </w:rPr>
        <w:t xml:space="preserve"> and recommendation to Commissioners Court. The Applicant shall be provided with a copy of the County Commissioner and Engineer's recommendations and may appear before Commissioners Court to support his appeal.</w:t>
      </w:r>
    </w:p>
    <w:p w14:paraId="3C59C5E7" w14:textId="77777777" w:rsidR="00371D76" w:rsidRPr="00F258B7" w:rsidRDefault="00371D76" w:rsidP="00B21A94">
      <w:pPr>
        <w:pStyle w:val="PlainText"/>
        <w:jc w:val="both"/>
        <w:rPr>
          <w:rFonts w:ascii="Times New Roman" w:hAnsi="Times New Roman" w:cs="Times New Roman"/>
          <w:sz w:val="24"/>
          <w:szCs w:val="24"/>
        </w:rPr>
      </w:pPr>
    </w:p>
    <w:p w14:paraId="5B0A0E60"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Variance Request</w:t>
      </w:r>
    </w:p>
    <w:p w14:paraId="2BD66273" w14:textId="77777777" w:rsidR="00371D76" w:rsidRPr="00F258B7" w:rsidRDefault="00371D76" w:rsidP="00B21A94">
      <w:pPr>
        <w:pStyle w:val="PlainText"/>
        <w:jc w:val="both"/>
        <w:rPr>
          <w:rFonts w:ascii="Times New Roman" w:hAnsi="Times New Roman" w:cs="Times New Roman"/>
          <w:sz w:val="24"/>
          <w:szCs w:val="24"/>
        </w:rPr>
      </w:pPr>
    </w:p>
    <w:p w14:paraId="5A8BACFE" w14:textId="77777777" w:rsidR="00371D76" w:rsidRPr="00F258B7" w:rsidRDefault="00371D76" w:rsidP="00B21A94">
      <w:pPr>
        <w:pStyle w:val="PlainText"/>
        <w:ind w:left="720"/>
        <w:jc w:val="both"/>
        <w:rPr>
          <w:rFonts w:ascii="Times New Roman" w:hAnsi="Times New Roman" w:cs="Times New Roman"/>
          <w:sz w:val="24"/>
          <w:szCs w:val="24"/>
        </w:rPr>
      </w:pPr>
      <w:proofErr w:type="gramStart"/>
      <w:r w:rsidRPr="00F258B7">
        <w:rPr>
          <w:rFonts w:ascii="Times New Roman" w:hAnsi="Times New Roman" w:cs="Times New Roman"/>
          <w:sz w:val="24"/>
          <w:szCs w:val="24"/>
        </w:rPr>
        <w:t>Any and all</w:t>
      </w:r>
      <w:proofErr w:type="gramEnd"/>
      <w:r w:rsidRPr="00F258B7">
        <w:rPr>
          <w:rFonts w:ascii="Times New Roman" w:hAnsi="Times New Roman" w:cs="Times New Roman"/>
          <w:sz w:val="24"/>
          <w:szCs w:val="24"/>
        </w:rPr>
        <w:t xml:space="preserve"> requests for Variance from this regulation must be approved by the Commissioners Court.</w:t>
      </w:r>
    </w:p>
    <w:p w14:paraId="3B787699" w14:textId="77777777" w:rsidR="00371D76" w:rsidRPr="00F258B7" w:rsidRDefault="00371D76" w:rsidP="00B21A94">
      <w:pPr>
        <w:pStyle w:val="PlainText"/>
        <w:ind w:left="720"/>
        <w:jc w:val="both"/>
        <w:rPr>
          <w:rFonts w:ascii="Times New Roman" w:hAnsi="Times New Roman" w:cs="Times New Roman"/>
          <w:sz w:val="24"/>
          <w:szCs w:val="24"/>
        </w:rPr>
      </w:pPr>
    </w:p>
    <w:p w14:paraId="176A9BC2"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 The Applicant may request a variance by stating and submitting his reasons, in writing, to the County Commissioner and Engineer.</w:t>
      </w:r>
    </w:p>
    <w:p w14:paraId="6FE62296" w14:textId="77777777" w:rsidR="00371D76" w:rsidRPr="00F258B7" w:rsidRDefault="00371D76" w:rsidP="00B21A94">
      <w:pPr>
        <w:pStyle w:val="PlainText"/>
        <w:ind w:left="720"/>
        <w:jc w:val="both"/>
        <w:rPr>
          <w:rFonts w:ascii="Times New Roman" w:hAnsi="Times New Roman" w:cs="Times New Roman"/>
          <w:sz w:val="24"/>
          <w:szCs w:val="24"/>
        </w:rPr>
      </w:pPr>
    </w:p>
    <w:p w14:paraId="6AC9CEC6"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b. The County Commissioner and Engineer shall review the variance and shall reduce his findings to writing and submit his findings and recommendation to Commissioners Court. The Applicant shall be provided with a copy of the County Commissioner and Engineer's recommendations and may appear before Commissioners Court to support his variance.</w:t>
      </w:r>
    </w:p>
    <w:p w14:paraId="5B0E6C8D" w14:textId="77777777" w:rsidR="00371D76" w:rsidRPr="00F258B7" w:rsidRDefault="00371D76" w:rsidP="00B21A94">
      <w:pPr>
        <w:pStyle w:val="PlainText"/>
        <w:ind w:left="720"/>
        <w:jc w:val="both"/>
        <w:rPr>
          <w:rFonts w:ascii="Times New Roman" w:hAnsi="Times New Roman" w:cs="Times New Roman"/>
          <w:sz w:val="24"/>
          <w:szCs w:val="24"/>
        </w:rPr>
      </w:pPr>
    </w:p>
    <w:p w14:paraId="53674958"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Termination Date</w:t>
      </w:r>
    </w:p>
    <w:p w14:paraId="3C7592EE" w14:textId="77777777" w:rsidR="00371D76" w:rsidRPr="00F258B7" w:rsidRDefault="00371D76" w:rsidP="00B21A94">
      <w:pPr>
        <w:pStyle w:val="PlainText"/>
        <w:jc w:val="both"/>
        <w:rPr>
          <w:rFonts w:ascii="Times New Roman" w:hAnsi="Times New Roman" w:cs="Times New Roman"/>
          <w:sz w:val="24"/>
          <w:szCs w:val="24"/>
        </w:rPr>
      </w:pPr>
    </w:p>
    <w:p w14:paraId="059285C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Permits issued under this regulation authorized construction for one hundred and eighty (180) calendar days. If work is not completed and approved within the one hundred and eighty (180) calendar day time period, Applicant shall be required to apply for a new Permit. If Applicant renews Permit prior to the expiration of the one hundred and eighty </w:t>
      </w:r>
      <w:r w:rsidRPr="00F258B7">
        <w:rPr>
          <w:rFonts w:ascii="Times New Roman" w:hAnsi="Times New Roman" w:cs="Times New Roman"/>
          <w:sz w:val="24"/>
          <w:szCs w:val="24"/>
        </w:rPr>
        <w:lastRenderedPageBreak/>
        <w:t>(180) calendar days, no new fees will be assessed. If the Permit expires, an Applicant shall apply for a new permit.</w:t>
      </w:r>
    </w:p>
    <w:p w14:paraId="61224063" w14:textId="77777777" w:rsidR="00371D76" w:rsidRPr="00F258B7" w:rsidRDefault="00371D76" w:rsidP="00B21A94">
      <w:pPr>
        <w:pStyle w:val="PlainText"/>
        <w:jc w:val="both"/>
        <w:rPr>
          <w:rFonts w:ascii="Times New Roman" w:hAnsi="Times New Roman" w:cs="Times New Roman"/>
          <w:sz w:val="24"/>
          <w:szCs w:val="24"/>
        </w:rPr>
      </w:pPr>
    </w:p>
    <w:p w14:paraId="7A0CF8CB"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Records</w:t>
      </w:r>
    </w:p>
    <w:p w14:paraId="5EB173FD" w14:textId="77777777" w:rsidR="00371D76" w:rsidRPr="00F258B7" w:rsidRDefault="00371D76" w:rsidP="00B21A94">
      <w:pPr>
        <w:pStyle w:val="PlainText"/>
        <w:jc w:val="both"/>
        <w:rPr>
          <w:rFonts w:ascii="Times New Roman" w:hAnsi="Times New Roman" w:cs="Times New Roman"/>
          <w:sz w:val="24"/>
          <w:szCs w:val="24"/>
        </w:rPr>
      </w:pPr>
    </w:p>
    <w:p w14:paraId="58BB8EA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All applications and file copies of Permits issued pursuant to this regulation shall be maintained by the County Commissioner and Engineer as part of the records of his office. Disposition of such records will be in accordance with the Standard Operating Procedures of the County Commissioner and Engineer's Office.</w:t>
      </w:r>
    </w:p>
    <w:p w14:paraId="2E5C32B3" w14:textId="77777777" w:rsidR="00371D76" w:rsidRPr="00F258B7" w:rsidRDefault="00371D76" w:rsidP="00B21A94">
      <w:pPr>
        <w:pStyle w:val="PlainText"/>
        <w:jc w:val="both"/>
        <w:rPr>
          <w:rFonts w:ascii="Times New Roman" w:hAnsi="Times New Roman" w:cs="Times New Roman"/>
          <w:sz w:val="24"/>
          <w:szCs w:val="24"/>
        </w:rPr>
      </w:pPr>
    </w:p>
    <w:p w14:paraId="2211BFF1"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Disclaimer of Warranties</w:t>
      </w:r>
    </w:p>
    <w:p w14:paraId="1DFD3BE5" w14:textId="77777777" w:rsidR="00371D76" w:rsidRPr="00F258B7" w:rsidRDefault="00371D76" w:rsidP="00B21A94">
      <w:pPr>
        <w:pStyle w:val="PlainText"/>
        <w:jc w:val="both"/>
        <w:rPr>
          <w:rFonts w:ascii="Times New Roman" w:hAnsi="Times New Roman" w:cs="Times New Roman"/>
          <w:sz w:val="24"/>
          <w:szCs w:val="24"/>
        </w:rPr>
      </w:pPr>
    </w:p>
    <w:p w14:paraId="16EF94A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AUSTIN COUNTY HEREBY DISCLAIMS ALL REPRESENTATIONS AND WARRANTIES, EXPRESSED OR IMPLIED, INCLUDING BUT NOT LIMITED TO THE IMPLIED WARRANTIES OF MERCHANTABILITY, USEFULLNESS FOR A PARTICULAR PURPOSE AND NON-INFRINGEMENT</w:t>
      </w:r>
    </w:p>
    <w:p w14:paraId="0025FFE5" w14:textId="77777777" w:rsidR="00371D76" w:rsidRPr="00F258B7" w:rsidRDefault="00371D76" w:rsidP="00B21A94">
      <w:pPr>
        <w:pStyle w:val="PlainText"/>
        <w:jc w:val="both"/>
        <w:rPr>
          <w:rFonts w:ascii="Times New Roman" w:hAnsi="Times New Roman" w:cs="Times New Roman"/>
          <w:sz w:val="24"/>
          <w:szCs w:val="24"/>
        </w:rPr>
      </w:pPr>
    </w:p>
    <w:p w14:paraId="4CD69D07"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In no way does Austin County's issuance of a Permit, under this regulation constitute an endorsement or warranty of the Applicant or the quality of the Applicant, Applicant's officer, </w:t>
      </w:r>
      <w:proofErr w:type="gramStart"/>
      <w:r w:rsidRPr="00F258B7">
        <w:rPr>
          <w:rFonts w:ascii="Times New Roman" w:hAnsi="Times New Roman" w:cs="Times New Roman"/>
          <w:sz w:val="24"/>
          <w:szCs w:val="24"/>
        </w:rPr>
        <w:t>agent</w:t>
      </w:r>
      <w:proofErr w:type="gramEnd"/>
      <w:r w:rsidRPr="00F258B7">
        <w:rPr>
          <w:rFonts w:ascii="Times New Roman" w:hAnsi="Times New Roman" w:cs="Times New Roman"/>
          <w:sz w:val="24"/>
          <w:szCs w:val="24"/>
        </w:rPr>
        <w:t xml:space="preserve"> or employee's workmanship.</w:t>
      </w:r>
    </w:p>
    <w:p w14:paraId="6052EF28" w14:textId="77777777" w:rsidR="00371D76" w:rsidRPr="00F258B7" w:rsidRDefault="00371D76" w:rsidP="00B21A94">
      <w:pPr>
        <w:pStyle w:val="PlainText"/>
        <w:jc w:val="both"/>
        <w:rPr>
          <w:rFonts w:ascii="Times New Roman" w:hAnsi="Times New Roman" w:cs="Times New Roman"/>
          <w:sz w:val="24"/>
          <w:szCs w:val="24"/>
        </w:rPr>
      </w:pPr>
    </w:p>
    <w:p w14:paraId="68ADC30C"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Indemnification</w:t>
      </w:r>
    </w:p>
    <w:p w14:paraId="6D208450" w14:textId="77777777" w:rsidR="00371D76" w:rsidRPr="00F258B7" w:rsidRDefault="00371D76" w:rsidP="00B21A94">
      <w:pPr>
        <w:pStyle w:val="PlainText"/>
        <w:jc w:val="both"/>
        <w:rPr>
          <w:rFonts w:ascii="Times New Roman" w:hAnsi="Times New Roman" w:cs="Times New Roman"/>
          <w:sz w:val="24"/>
          <w:szCs w:val="24"/>
        </w:rPr>
      </w:pPr>
    </w:p>
    <w:p w14:paraId="1380F2EB"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The Applicant shall indemnify and hold harmless the County of Austin and its duly appointed officers, agents and employees for all suits, actions, losses, damages, claims, or liability of any character, type, or description, including without limiting the generality of the foregoing all expenses of litigation, court costs, and attorney's fees for injury or death to any Person, or injury to any property, received or sustained by any Person or Persons or property, arising out of, or occasioned by, the acts of the Applicant, Applicant's officers, agents or employees In the execution of this Permit.</w:t>
      </w:r>
    </w:p>
    <w:p w14:paraId="54F3CC9B" w14:textId="77777777" w:rsidR="00371D76" w:rsidRPr="00F258B7" w:rsidRDefault="00371D76" w:rsidP="00B21A94">
      <w:pPr>
        <w:pStyle w:val="PlainText"/>
        <w:jc w:val="both"/>
        <w:rPr>
          <w:rFonts w:ascii="Times New Roman" w:hAnsi="Times New Roman" w:cs="Times New Roman"/>
          <w:sz w:val="24"/>
          <w:szCs w:val="24"/>
        </w:rPr>
      </w:pPr>
    </w:p>
    <w:p w14:paraId="27FD28BB"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Release of Liability</w:t>
      </w:r>
    </w:p>
    <w:p w14:paraId="36106048" w14:textId="77777777" w:rsidR="00371D76" w:rsidRPr="00F258B7" w:rsidRDefault="00371D76" w:rsidP="00B21A94">
      <w:pPr>
        <w:pStyle w:val="PlainText"/>
        <w:jc w:val="both"/>
        <w:rPr>
          <w:rFonts w:ascii="Times New Roman" w:hAnsi="Times New Roman" w:cs="Times New Roman"/>
          <w:sz w:val="24"/>
          <w:szCs w:val="24"/>
        </w:rPr>
      </w:pPr>
    </w:p>
    <w:p w14:paraId="2D4A758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 xml:space="preserve">Austin County, its officers, </w:t>
      </w:r>
      <w:proofErr w:type="gramStart"/>
      <w:r w:rsidRPr="00F258B7">
        <w:rPr>
          <w:rFonts w:ascii="Times New Roman" w:hAnsi="Times New Roman" w:cs="Times New Roman"/>
          <w:sz w:val="24"/>
          <w:szCs w:val="24"/>
        </w:rPr>
        <w:t>employees</w:t>
      </w:r>
      <w:proofErr w:type="gramEnd"/>
      <w:r w:rsidRPr="00F258B7">
        <w:rPr>
          <w:rFonts w:ascii="Times New Roman" w:hAnsi="Times New Roman" w:cs="Times New Roman"/>
          <w:sz w:val="24"/>
          <w:szCs w:val="24"/>
        </w:rPr>
        <w:t xml:space="preserve"> and agents will, at no time, be held liable for any damage or injury done to the property of the Applicant whether in contract or in tort, which may result from Improving and/or maintaining County Road or Public Right-of-Way.</w:t>
      </w:r>
    </w:p>
    <w:p w14:paraId="1C8BD845" w14:textId="77777777" w:rsidR="00371D76" w:rsidRPr="00F258B7" w:rsidRDefault="00371D76" w:rsidP="00B21A94">
      <w:pPr>
        <w:pStyle w:val="PlainText"/>
        <w:jc w:val="both"/>
        <w:rPr>
          <w:rFonts w:ascii="Times New Roman" w:hAnsi="Times New Roman" w:cs="Times New Roman"/>
          <w:sz w:val="24"/>
          <w:szCs w:val="24"/>
        </w:rPr>
      </w:pPr>
    </w:p>
    <w:p w14:paraId="3BF49E31"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Effective Date</w:t>
      </w:r>
    </w:p>
    <w:p w14:paraId="32659073" w14:textId="77777777" w:rsidR="00371D76" w:rsidRPr="00F258B7" w:rsidRDefault="00371D76" w:rsidP="00B21A94">
      <w:pPr>
        <w:pStyle w:val="PlainText"/>
        <w:jc w:val="both"/>
        <w:rPr>
          <w:rFonts w:ascii="Times New Roman" w:hAnsi="Times New Roman" w:cs="Times New Roman"/>
          <w:sz w:val="24"/>
          <w:szCs w:val="24"/>
        </w:rPr>
      </w:pPr>
    </w:p>
    <w:p w14:paraId="7D634CA9"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This regulation shall become effective upon adoption by Commissioners Court and shall remain in full force and effect until amended or repealed by the Commissioners Court.</w:t>
      </w:r>
    </w:p>
    <w:p w14:paraId="6580FB22" w14:textId="77777777" w:rsidR="00371D76" w:rsidRDefault="00371D76" w:rsidP="00B21A94">
      <w:pPr>
        <w:pStyle w:val="PlainText"/>
        <w:jc w:val="both"/>
        <w:rPr>
          <w:rFonts w:ascii="Times New Roman" w:hAnsi="Times New Roman" w:cs="Times New Roman"/>
          <w:sz w:val="24"/>
          <w:szCs w:val="24"/>
        </w:rPr>
      </w:pPr>
    </w:p>
    <w:p w14:paraId="6D7827B0" w14:textId="77777777" w:rsidR="00F258B7" w:rsidRDefault="00F258B7" w:rsidP="00B21A94">
      <w:pPr>
        <w:pStyle w:val="PlainText"/>
        <w:jc w:val="both"/>
        <w:rPr>
          <w:rFonts w:ascii="Times New Roman" w:hAnsi="Times New Roman" w:cs="Times New Roman"/>
          <w:sz w:val="24"/>
          <w:szCs w:val="24"/>
        </w:rPr>
      </w:pPr>
    </w:p>
    <w:p w14:paraId="0EC7F82D" w14:textId="77777777" w:rsidR="00F258B7" w:rsidRDefault="00F258B7" w:rsidP="00B21A94">
      <w:pPr>
        <w:pStyle w:val="PlainText"/>
        <w:jc w:val="both"/>
        <w:rPr>
          <w:rFonts w:ascii="Times New Roman" w:hAnsi="Times New Roman" w:cs="Times New Roman"/>
          <w:sz w:val="24"/>
          <w:szCs w:val="24"/>
        </w:rPr>
      </w:pPr>
    </w:p>
    <w:p w14:paraId="1810E15B" w14:textId="77777777" w:rsidR="00F258B7" w:rsidRPr="00F258B7" w:rsidRDefault="00F258B7" w:rsidP="00B21A94">
      <w:pPr>
        <w:pStyle w:val="PlainText"/>
        <w:jc w:val="both"/>
        <w:rPr>
          <w:rFonts w:ascii="Times New Roman" w:hAnsi="Times New Roman" w:cs="Times New Roman"/>
          <w:sz w:val="24"/>
          <w:szCs w:val="24"/>
        </w:rPr>
      </w:pPr>
    </w:p>
    <w:p w14:paraId="202F3E6A"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lastRenderedPageBreak/>
        <w:t>Severability</w:t>
      </w:r>
    </w:p>
    <w:p w14:paraId="4F7A3409" w14:textId="77777777" w:rsidR="00371D76" w:rsidRPr="00F258B7" w:rsidRDefault="00371D76" w:rsidP="00B21A94">
      <w:pPr>
        <w:pStyle w:val="PlainText"/>
        <w:jc w:val="both"/>
        <w:rPr>
          <w:rFonts w:ascii="Times New Roman" w:hAnsi="Times New Roman" w:cs="Times New Roman"/>
          <w:sz w:val="24"/>
          <w:szCs w:val="24"/>
        </w:rPr>
      </w:pPr>
    </w:p>
    <w:p w14:paraId="1E2B1AB5"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The provisions of this Title are severable. If any word, phrase, clause, sentence, section, provision, or part of this regulation should be held invalid or unconstitutional, it shall not affect the validity of the remaining provisions, and it is hereby declared to be the intent of the Commissioners Court that this regulation would have been adopted as to the remaining portions, regardless of the invalidity of any part.</w:t>
      </w:r>
    </w:p>
    <w:p w14:paraId="76AC58A2" w14:textId="77777777" w:rsidR="00371D76" w:rsidRPr="00F258B7" w:rsidRDefault="00371D76" w:rsidP="00B21A94">
      <w:pPr>
        <w:pStyle w:val="PlainText"/>
        <w:jc w:val="both"/>
        <w:rPr>
          <w:rFonts w:ascii="Times New Roman" w:hAnsi="Times New Roman" w:cs="Times New Roman"/>
          <w:sz w:val="24"/>
          <w:szCs w:val="24"/>
        </w:rPr>
      </w:pPr>
    </w:p>
    <w:p w14:paraId="4CD1389C"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Headings</w:t>
      </w:r>
    </w:p>
    <w:p w14:paraId="117598F5" w14:textId="77777777" w:rsidR="00371D76" w:rsidRPr="00F258B7" w:rsidRDefault="00371D76" w:rsidP="00B21A94">
      <w:pPr>
        <w:pStyle w:val="PlainText"/>
        <w:jc w:val="both"/>
        <w:rPr>
          <w:rFonts w:ascii="Times New Roman" w:hAnsi="Times New Roman" w:cs="Times New Roman"/>
          <w:sz w:val="24"/>
          <w:szCs w:val="24"/>
        </w:rPr>
      </w:pPr>
    </w:p>
    <w:p w14:paraId="6779B223"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The headings of sections of this Title are for convenience of reference only and shall not affect in any manner any of the terms and conditions herein.</w:t>
      </w:r>
    </w:p>
    <w:p w14:paraId="42B3DF54" w14:textId="77777777" w:rsidR="00371D76" w:rsidRPr="00F258B7" w:rsidRDefault="00371D76" w:rsidP="00B21A94">
      <w:pPr>
        <w:pStyle w:val="PlainText"/>
        <w:jc w:val="both"/>
        <w:rPr>
          <w:rFonts w:ascii="Times New Roman" w:hAnsi="Times New Roman" w:cs="Times New Roman"/>
          <w:sz w:val="24"/>
          <w:szCs w:val="24"/>
        </w:rPr>
      </w:pPr>
    </w:p>
    <w:p w14:paraId="098B619A"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Gender or Pronouns</w:t>
      </w:r>
    </w:p>
    <w:p w14:paraId="432BFA61" w14:textId="77777777" w:rsidR="00371D76" w:rsidRPr="00F258B7" w:rsidRDefault="00371D76" w:rsidP="00B21A94">
      <w:pPr>
        <w:pStyle w:val="PlainText"/>
        <w:jc w:val="both"/>
        <w:rPr>
          <w:rFonts w:ascii="Times New Roman" w:hAnsi="Times New Roman" w:cs="Times New Roman"/>
          <w:sz w:val="24"/>
          <w:szCs w:val="24"/>
        </w:rPr>
      </w:pPr>
    </w:p>
    <w:p w14:paraId="0931463D" w14:textId="77777777" w:rsidR="00371D76" w:rsidRPr="00F258B7" w:rsidRDefault="00371D76" w:rsidP="00B21A94">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Whenever the context hereof shall so require the singular shall include the plural, the male gender shall include the female gender and the neuter, and vice versa.</w:t>
      </w:r>
    </w:p>
    <w:p w14:paraId="42605452" w14:textId="77777777" w:rsidR="00371D76" w:rsidRPr="00F258B7" w:rsidRDefault="00371D76" w:rsidP="00B21A94">
      <w:pPr>
        <w:pStyle w:val="PlainText"/>
        <w:jc w:val="both"/>
        <w:rPr>
          <w:rFonts w:ascii="Times New Roman" w:hAnsi="Times New Roman" w:cs="Times New Roman"/>
          <w:sz w:val="24"/>
          <w:szCs w:val="24"/>
        </w:rPr>
      </w:pPr>
    </w:p>
    <w:p w14:paraId="048FB68B" w14:textId="77777777" w:rsidR="00371D76" w:rsidRPr="00F258B7" w:rsidRDefault="00371D76" w:rsidP="00B21A94">
      <w:pPr>
        <w:pStyle w:val="PlainText"/>
        <w:jc w:val="both"/>
        <w:rPr>
          <w:rFonts w:ascii="Times New Roman" w:hAnsi="Times New Roman" w:cs="Times New Roman"/>
          <w:b/>
          <w:bCs/>
          <w:sz w:val="24"/>
          <w:szCs w:val="24"/>
        </w:rPr>
      </w:pPr>
      <w:r w:rsidRPr="00F258B7">
        <w:rPr>
          <w:rFonts w:ascii="Times New Roman" w:hAnsi="Times New Roman" w:cs="Times New Roman"/>
          <w:b/>
          <w:bCs/>
          <w:sz w:val="24"/>
          <w:szCs w:val="24"/>
        </w:rPr>
        <w:t>Fees</w:t>
      </w:r>
    </w:p>
    <w:p w14:paraId="185AA36D" w14:textId="77777777" w:rsidR="00371D76" w:rsidRPr="00F258B7" w:rsidRDefault="00371D76" w:rsidP="00B21A94">
      <w:pPr>
        <w:pStyle w:val="PlainText"/>
        <w:jc w:val="both"/>
        <w:rPr>
          <w:rFonts w:ascii="Times New Roman" w:hAnsi="Times New Roman" w:cs="Times New Roman"/>
          <w:sz w:val="24"/>
          <w:szCs w:val="24"/>
        </w:rPr>
      </w:pPr>
    </w:p>
    <w:p w14:paraId="252CB8CB" w14:textId="20F1B6E4" w:rsidR="00B010FF" w:rsidRPr="00F258B7" w:rsidRDefault="00371D76" w:rsidP="00B010FF">
      <w:pPr>
        <w:pStyle w:val="PlainText"/>
        <w:ind w:left="720"/>
        <w:jc w:val="both"/>
        <w:rPr>
          <w:rFonts w:ascii="Times New Roman" w:hAnsi="Times New Roman" w:cs="Times New Roman"/>
          <w:b/>
          <w:bCs/>
          <w:sz w:val="24"/>
          <w:szCs w:val="24"/>
        </w:rPr>
      </w:pPr>
      <w:r w:rsidRPr="00F258B7">
        <w:rPr>
          <w:rFonts w:ascii="Times New Roman" w:hAnsi="Times New Roman" w:cs="Times New Roman"/>
          <w:sz w:val="24"/>
          <w:szCs w:val="24"/>
        </w:rPr>
        <w:t>The fees for Permits and Inspections shall be paid in accordance with the fee schedule adopted by Commissioners Court.</w:t>
      </w:r>
    </w:p>
    <w:p w14:paraId="3FBA1365" w14:textId="77777777" w:rsidR="00B010FF" w:rsidRPr="00F258B7" w:rsidRDefault="00B010FF" w:rsidP="00B010FF">
      <w:pPr>
        <w:pStyle w:val="PlainText"/>
        <w:jc w:val="both"/>
        <w:rPr>
          <w:rFonts w:ascii="Times New Roman" w:hAnsi="Times New Roman" w:cs="Times New Roman"/>
          <w:sz w:val="24"/>
          <w:szCs w:val="24"/>
        </w:rPr>
      </w:pPr>
    </w:p>
    <w:p w14:paraId="6086E6C0" w14:textId="77777777" w:rsidR="00B010FF" w:rsidRPr="00B21A94" w:rsidRDefault="00B010FF" w:rsidP="00B010FF">
      <w:pPr>
        <w:pStyle w:val="PlainText"/>
        <w:ind w:left="720"/>
        <w:jc w:val="both"/>
        <w:rPr>
          <w:rFonts w:ascii="Times New Roman" w:hAnsi="Times New Roman" w:cs="Times New Roman"/>
          <w:sz w:val="24"/>
          <w:szCs w:val="24"/>
        </w:rPr>
      </w:pPr>
      <w:r w:rsidRPr="00F258B7">
        <w:rPr>
          <w:rFonts w:ascii="Times New Roman" w:hAnsi="Times New Roman" w:cs="Times New Roman"/>
          <w:sz w:val="24"/>
          <w:szCs w:val="24"/>
        </w:rPr>
        <w:t>Fees for a Utility Road Permit shall be paid in accordance with the fees established by the Commissioners Court.</w:t>
      </w:r>
    </w:p>
    <w:p w14:paraId="2D606397" w14:textId="77777777" w:rsidR="00371D76" w:rsidRPr="00B21A94" w:rsidRDefault="00371D76" w:rsidP="00B21A94">
      <w:pPr>
        <w:pStyle w:val="PlainText"/>
        <w:jc w:val="both"/>
        <w:rPr>
          <w:rFonts w:ascii="Times New Roman" w:hAnsi="Times New Roman" w:cs="Times New Roman"/>
          <w:sz w:val="24"/>
          <w:szCs w:val="24"/>
        </w:rPr>
      </w:pPr>
    </w:p>
    <w:p w14:paraId="65D95572" w14:textId="77777777" w:rsidR="00371D76" w:rsidRPr="00B21A94" w:rsidRDefault="00371D76" w:rsidP="00B21A94">
      <w:pPr>
        <w:pStyle w:val="PlainText"/>
        <w:jc w:val="both"/>
        <w:rPr>
          <w:rFonts w:ascii="Times New Roman" w:hAnsi="Times New Roman" w:cs="Times New Roman"/>
          <w:sz w:val="24"/>
          <w:szCs w:val="24"/>
        </w:rPr>
      </w:pPr>
    </w:p>
    <w:p w14:paraId="5DAFDC17" w14:textId="77777777" w:rsidR="00371D76" w:rsidRPr="00B21A94" w:rsidRDefault="00371D76" w:rsidP="00B21A94">
      <w:pPr>
        <w:pStyle w:val="PlainText"/>
        <w:jc w:val="both"/>
        <w:rPr>
          <w:rFonts w:ascii="Times New Roman" w:hAnsi="Times New Roman" w:cs="Times New Roman"/>
          <w:sz w:val="24"/>
          <w:szCs w:val="24"/>
        </w:rPr>
      </w:pPr>
    </w:p>
    <w:p w14:paraId="3E9B4ADA" w14:textId="77777777" w:rsidR="00371D76" w:rsidRPr="00B21A94" w:rsidRDefault="00371D76" w:rsidP="00B21A94">
      <w:pPr>
        <w:pStyle w:val="PlainText"/>
        <w:jc w:val="both"/>
        <w:rPr>
          <w:rFonts w:ascii="Times New Roman" w:hAnsi="Times New Roman" w:cs="Times New Roman"/>
          <w:sz w:val="24"/>
          <w:szCs w:val="24"/>
        </w:rPr>
      </w:pPr>
    </w:p>
    <w:p w14:paraId="669367A2" w14:textId="77777777" w:rsidR="00371D76" w:rsidRPr="00B21A94" w:rsidRDefault="00371D76" w:rsidP="00B21A94">
      <w:pPr>
        <w:pStyle w:val="PlainText"/>
        <w:jc w:val="both"/>
        <w:rPr>
          <w:rFonts w:ascii="Times New Roman" w:hAnsi="Times New Roman" w:cs="Times New Roman"/>
          <w:sz w:val="24"/>
          <w:szCs w:val="24"/>
        </w:rPr>
      </w:pPr>
    </w:p>
    <w:p w14:paraId="3FFB94E8" w14:textId="77777777" w:rsidR="00371D76" w:rsidRPr="00B21A94" w:rsidRDefault="00371D76" w:rsidP="00B21A94">
      <w:pPr>
        <w:pStyle w:val="PlainText"/>
        <w:jc w:val="both"/>
        <w:rPr>
          <w:rFonts w:ascii="Times New Roman" w:hAnsi="Times New Roman" w:cs="Times New Roman"/>
          <w:sz w:val="24"/>
          <w:szCs w:val="24"/>
        </w:rPr>
      </w:pPr>
    </w:p>
    <w:sectPr w:rsidR="00371D76" w:rsidRPr="00B21A94" w:rsidSect="00BF6312">
      <w:foot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8F78A" w14:textId="77777777" w:rsidR="00A573B7" w:rsidRDefault="00A573B7" w:rsidP="00B21A94">
      <w:pPr>
        <w:spacing w:after="0" w:line="240" w:lineRule="auto"/>
      </w:pPr>
      <w:r>
        <w:separator/>
      </w:r>
    </w:p>
  </w:endnote>
  <w:endnote w:type="continuationSeparator" w:id="0">
    <w:p w14:paraId="535C0045" w14:textId="77777777" w:rsidR="00A573B7" w:rsidRDefault="00A573B7" w:rsidP="00B2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4572" w14:textId="77777777" w:rsidR="00B21A94" w:rsidRDefault="00B21A9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43EC53B" w14:textId="77777777" w:rsidR="00B21A94" w:rsidRDefault="00B21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0713F" w14:textId="77777777" w:rsidR="00A573B7" w:rsidRDefault="00A573B7" w:rsidP="00B21A94">
      <w:pPr>
        <w:spacing w:after="0" w:line="240" w:lineRule="auto"/>
      </w:pPr>
      <w:r>
        <w:separator/>
      </w:r>
    </w:p>
  </w:footnote>
  <w:footnote w:type="continuationSeparator" w:id="0">
    <w:p w14:paraId="10C524B4" w14:textId="77777777" w:rsidR="00A573B7" w:rsidRDefault="00A573B7" w:rsidP="00B21A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E9"/>
    <w:rsid w:val="00371D76"/>
    <w:rsid w:val="006F67DB"/>
    <w:rsid w:val="007451E9"/>
    <w:rsid w:val="00877105"/>
    <w:rsid w:val="00A573B7"/>
    <w:rsid w:val="00B010FF"/>
    <w:rsid w:val="00B21A94"/>
    <w:rsid w:val="00F258B7"/>
    <w:rsid w:val="00FA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C865"/>
  <w15:chartTrackingRefBased/>
  <w15:docId w15:val="{FD390835-2730-4A51-9DAC-4BE2F9E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F63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F6312"/>
    <w:rPr>
      <w:rFonts w:ascii="Consolas" w:hAnsi="Consolas"/>
      <w:sz w:val="21"/>
      <w:szCs w:val="21"/>
    </w:rPr>
  </w:style>
  <w:style w:type="paragraph" w:styleId="Header">
    <w:name w:val="header"/>
    <w:basedOn w:val="Normal"/>
    <w:link w:val="HeaderChar"/>
    <w:uiPriority w:val="99"/>
    <w:unhideWhenUsed/>
    <w:rsid w:val="00B21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A94"/>
  </w:style>
  <w:style w:type="paragraph" w:styleId="Footer">
    <w:name w:val="footer"/>
    <w:basedOn w:val="Normal"/>
    <w:link w:val="FooterChar"/>
    <w:uiPriority w:val="99"/>
    <w:unhideWhenUsed/>
    <w:rsid w:val="00B21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5554</Words>
  <Characters>31659</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Bass</dc:creator>
  <cp:keywords/>
  <dc:description/>
  <cp:lastModifiedBy>Bob Bass</cp:lastModifiedBy>
  <cp:revision>2</cp:revision>
  <dcterms:created xsi:type="dcterms:W3CDTF">2023-05-17T19:04:00Z</dcterms:created>
  <dcterms:modified xsi:type="dcterms:W3CDTF">2023-05-17T19:04:00Z</dcterms:modified>
</cp:coreProperties>
</file>